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val="sr-Cyrl-CS"/>
        </w:rPr>
        <w:t>REPUBLIKA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SRBIJA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sr-Cyrl-CS"/>
        </w:rPr>
        <w:t>NARODNA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SKUPŠTINA</w:t>
      </w:r>
      <w:r w:rsidR="00785631"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>Odbor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za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privredu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>
        <w:rPr>
          <w:rFonts w:eastAsia="Times New Roman" w:cs="Times New Roman"/>
          <w:sz w:val="24"/>
          <w:szCs w:val="24"/>
          <w:lang w:val="uz-Cyrl-UZ"/>
        </w:rPr>
        <w:t>regionalni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razvoj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>,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>trgovinu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>
        <w:rPr>
          <w:rFonts w:eastAsia="Times New Roman" w:cs="Times New Roman"/>
          <w:sz w:val="24"/>
          <w:szCs w:val="24"/>
          <w:lang w:val="uz-Cyrl-UZ"/>
        </w:rPr>
        <w:t>turizam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i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energetiku</w:t>
      </w:r>
    </w:p>
    <w:p w:rsidR="00785631" w:rsidRPr="00C043A3" w:rsidRDefault="00785631" w:rsidP="00785631">
      <w:pPr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>10</w:t>
      </w:r>
      <w:r w:rsidRPr="00C043A3">
        <w:rPr>
          <w:rFonts w:eastAsia="Times New Roman" w:cs="Times New Roman"/>
          <w:sz w:val="24"/>
          <w:szCs w:val="24"/>
          <w:lang w:val="sr-Cyrl-CS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sr-Cyrl-CS"/>
        </w:rPr>
        <w:t>Broj</w:t>
      </w:r>
      <w:r>
        <w:rPr>
          <w:rFonts w:eastAsia="Times New Roman" w:cs="Times New Roman"/>
          <w:sz w:val="24"/>
          <w:szCs w:val="24"/>
          <w:lang w:val="uz-Cyrl-UZ"/>
        </w:rPr>
        <w:t xml:space="preserve"> 06-2/195-16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sr-Cyrl-CS"/>
        </w:rPr>
      </w:pPr>
      <w:r w:rsidRPr="00C043A3">
        <w:rPr>
          <w:rFonts w:eastAsia="Times New Roman" w:cs="Times New Roman"/>
          <w:sz w:val="24"/>
          <w:szCs w:val="24"/>
        </w:rPr>
        <w:t>14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uz-Cyrl-UZ"/>
        </w:rPr>
        <w:t>novembar</w:t>
      </w:r>
      <w:r>
        <w:rPr>
          <w:rFonts w:eastAsia="Times New Roman" w:cs="Times New Roman"/>
          <w:sz w:val="24"/>
          <w:szCs w:val="24"/>
          <w:lang w:val="uz-Cyrl-UZ"/>
        </w:rPr>
        <w:t xml:space="preserve"> 2016</w:t>
      </w:r>
      <w:r w:rsidRPr="00C043A3">
        <w:rPr>
          <w:rFonts w:eastAsia="Times New Roman" w:cs="Times New Roman"/>
          <w:sz w:val="24"/>
          <w:szCs w:val="24"/>
          <w:lang w:val="sr-Cyrl-CS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sr-Cyrl-CS"/>
        </w:rPr>
        <w:t>godine</w:t>
      </w:r>
    </w:p>
    <w:p w:rsidR="00785631" w:rsidRPr="00C043A3" w:rsidRDefault="0045459C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sr-Cyrl-CS"/>
        </w:rPr>
        <w:t>B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e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g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r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a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p w:rsidR="00785631" w:rsidRPr="00C043A3" w:rsidRDefault="0045459C" w:rsidP="00785631">
      <w:pPr>
        <w:widowControl w:val="0"/>
        <w:tabs>
          <w:tab w:val="left" w:pos="1440"/>
        </w:tabs>
        <w:jc w:val="center"/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>ZAPISNIK</w:t>
      </w:r>
    </w:p>
    <w:p w:rsidR="00785631" w:rsidRPr="00C043A3" w:rsidRDefault="0045459C" w:rsidP="00785631">
      <w:pPr>
        <w:widowControl w:val="0"/>
        <w:tabs>
          <w:tab w:val="left" w:pos="1440"/>
        </w:tabs>
        <w:jc w:val="center"/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>ČETVRTE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SEDNICE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ODBORA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ZA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PRIVREDU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>
        <w:rPr>
          <w:rFonts w:eastAsia="Times New Roman" w:cs="Times New Roman"/>
          <w:sz w:val="24"/>
          <w:szCs w:val="24"/>
          <w:lang w:val="uz-Cyrl-UZ"/>
        </w:rPr>
        <w:t>REGIONALNI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RAZVOJ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>
        <w:rPr>
          <w:rFonts w:eastAsia="Times New Roman" w:cs="Times New Roman"/>
          <w:sz w:val="24"/>
          <w:szCs w:val="24"/>
          <w:lang w:val="uz-Cyrl-UZ"/>
        </w:rPr>
        <w:t>TRGOVINU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>,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TURIZAM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I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eastAsia="Times New Roman" w:cs="Times New Roman"/>
          <w:sz w:val="24"/>
          <w:szCs w:val="24"/>
          <w:lang w:val="uz-Cyrl-UZ"/>
        </w:rPr>
        <w:t>ENERGETIKU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, </w:t>
      </w:r>
      <w:r>
        <w:rPr>
          <w:rFonts w:eastAsia="Times New Roman" w:cs="Times New Roman"/>
          <w:sz w:val="24"/>
          <w:szCs w:val="24"/>
          <w:lang w:val="uz-Cyrl-UZ"/>
        </w:rPr>
        <w:t>ODRŽANE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 30. </w:t>
      </w:r>
      <w:r>
        <w:rPr>
          <w:rFonts w:eastAsia="Times New Roman" w:cs="Times New Roman"/>
          <w:sz w:val="24"/>
          <w:szCs w:val="24"/>
          <w:lang w:val="uz-Cyrl-UZ"/>
        </w:rPr>
        <w:t>SEPTEMBRA</w:t>
      </w:r>
      <w:r w:rsidR="00785631">
        <w:rPr>
          <w:rFonts w:eastAsia="Times New Roman" w:cs="Times New Roman"/>
          <w:sz w:val="24"/>
          <w:szCs w:val="24"/>
          <w:lang w:val="uz-Cyrl-UZ"/>
        </w:rPr>
        <w:t xml:space="preserve"> 2016</w:t>
      </w:r>
      <w:r w:rsidR="00785631" w:rsidRPr="00C043A3">
        <w:rPr>
          <w:rFonts w:eastAsia="Times New Roman" w:cs="Times New Roman"/>
          <w:sz w:val="24"/>
          <w:szCs w:val="24"/>
          <w:lang w:val="uz-Cyrl-UZ"/>
        </w:rPr>
        <w:t xml:space="preserve">. </w:t>
      </w:r>
      <w:r>
        <w:rPr>
          <w:rFonts w:eastAsia="Times New Roman" w:cs="Times New Roman"/>
          <w:sz w:val="24"/>
          <w:szCs w:val="24"/>
          <w:lang w:val="uz-Cyrl-UZ"/>
        </w:rPr>
        <w:t>GODINE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je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počela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u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14 </w:t>
      </w:r>
      <w:r w:rsidR="0045459C">
        <w:rPr>
          <w:rFonts w:eastAsia="Times New Roman" w:cs="Times New Roman"/>
          <w:sz w:val="24"/>
          <w:szCs w:val="24"/>
          <w:lang w:val="uz-Cyrl-UZ"/>
        </w:rPr>
        <w:t>časova</w:t>
      </w:r>
      <w:r w:rsidRPr="00C043A3">
        <w:rPr>
          <w:rFonts w:eastAsia="Times New Roman" w:cs="Times New Roman"/>
          <w:sz w:val="24"/>
          <w:szCs w:val="24"/>
          <w:lang w:val="uz-Cyrl-UZ"/>
        </w:rPr>
        <w:t>.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Sednicom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je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predsedavala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Snežana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B</w:t>
      </w:r>
      <w:r>
        <w:rPr>
          <w:rFonts w:eastAsia="Times New Roman" w:cs="Times New Roman"/>
          <w:sz w:val="24"/>
          <w:szCs w:val="24"/>
          <w:lang w:val="uz-Cyrl-UZ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uz-Cyrl-UZ"/>
        </w:rPr>
        <w:t>Petrović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predsednik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Pr="00C043A3">
        <w:rPr>
          <w:rFonts w:eastAsia="Times New Roman" w:cs="Times New Roman"/>
          <w:sz w:val="24"/>
          <w:szCs w:val="24"/>
          <w:lang w:val="uz-Cyrl-UZ"/>
        </w:rPr>
        <w:t>.</w:t>
      </w:r>
    </w:p>
    <w:p w:rsidR="00785631" w:rsidRPr="00C052BE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Pored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predsednika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sednici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su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prisustvovali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članovi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: </w:t>
      </w:r>
      <w:r w:rsidR="0045459C">
        <w:rPr>
          <w:rFonts w:eastAsia="Times New Roman" w:cs="Times New Roman"/>
          <w:sz w:val="24"/>
          <w:szCs w:val="24"/>
          <w:lang w:val="uz-Cyrl-UZ"/>
        </w:rPr>
        <w:t>Aleksandra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Tomić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Dragomir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Karić</w:t>
      </w:r>
      <w:r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Radmilo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Kostić</w:t>
      </w:r>
      <w:r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Zoran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Bojanić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Ivan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Manojlović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Tomislav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Ljubenović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Dejan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Nikolić</w:t>
      </w:r>
      <w:r>
        <w:rPr>
          <w:rFonts w:eastAsia="Times New Roman" w:cs="Times New Roman"/>
          <w:sz w:val="24"/>
          <w:szCs w:val="24"/>
          <w:lang w:val="uz-Cyrl-UZ"/>
        </w:rPr>
        <w:t>,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Vladimir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Marinković</w:t>
      </w:r>
      <w:r>
        <w:rPr>
          <w:rFonts w:eastAsia="Times New Roman" w:cs="Times New Roman"/>
          <w:sz w:val="24"/>
          <w:szCs w:val="24"/>
          <w:lang w:val="uz-Cyrl-UZ"/>
        </w:rPr>
        <w:t>,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Ivan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Kostić</w:t>
      </w:r>
      <w:r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Gorica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Gajić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Vojislav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Vujić</w:t>
      </w:r>
      <w:r w:rsidRPr="00C052BE">
        <w:rPr>
          <w:rFonts w:eastAsia="Times New Roman" w:cs="Times New Roman"/>
          <w:sz w:val="24"/>
          <w:szCs w:val="24"/>
          <w:lang w:val="uz-Cyrl-UZ"/>
        </w:rPr>
        <w:t>.</w:t>
      </w:r>
    </w:p>
    <w:p w:rsidR="00785631" w:rsidRPr="00C052BE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52BE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su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prisustvovali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zamenici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članova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:  </w:t>
      </w:r>
      <w:r w:rsidR="0045459C">
        <w:rPr>
          <w:rFonts w:eastAsia="Times New Roman" w:cs="Times New Roman"/>
          <w:sz w:val="24"/>
          <w:szCs w:val="24"/>
          <w:lang w:val="uz-Cyrl-UZ"/>
        </w:rPr>
        <w:t>Blaža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Knežević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uz-Cyrl-UZ"/>
        </w:rPr>
        <w:t>zamenik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Dragomira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Karića</w:t>
      </w:r>
      <w:r>
        <w:rPr>
          <w:rFonts w:eastAsia="Times New Roman" w:cs="Times New Roman"/>
          <w:sz w:val="24"/>
          <w:szCs w:val="24"/>
          <w:lang w:val="uz-Cyrl-UZ"/>
        </w:rPr>
        <w:t>),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Snežana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Paunović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uz-Cyrl-UZ"/>
        </w:rPr>
        <w:t>zamenik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Novice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Tončeva</w:t>
      </w:r>
      <w:r w:rsidRPr="00C052BE">
        <w:rPr>
          <w:rFonts w:eastAsia="Times New Roman" w:cs="Times New Roman"/>
          <w:sz w:val="24"/>
          <w:szCs w:val="24"/>
          <w:lang w:val="uz-Cyrl-UZ"/>
        </w:rPr>
        <w:t>)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Aleksandar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Stevanović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uz-Cyrl-UZ"/>
        </w:rPr>
        <w:t>zamenik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Branislava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Mihajlovića</w:t>
      </w:r>
      <w:r w:rsidR="00541454">
        <w:rPr>
          <w:rFonts w:eastAsia="Times New Roman" w:cs="Times New Roman"/>
          <w:sz w:val="24"/>
          <w:szCs w:val="24"/>
          <w:lang w:val="uz-Cyrl-UZ"/>
        </w:rPr>
        <w:t xml:space="preserve">) </w:t>
      </w:r>
      <w:r w:rsidR="0045459C">
        <w:rPr>
          <w:rFonts w:eastAsia="Times New Roman" w:cs="Times New Roman"/>
          <w:sz w:val="24"/>
          <w:szCs w:val="24"/>
          <w:lang w:val="uz-Cyrl-UZ"/>
        </w:rPr>
        <w:t>i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Nataša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Mihailović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Vacić</w:t>
      </w:r>
      <w:r>
        <w:rPr>
          <w:rFonts w:eastAsia="Times New Roman" w:cs="Times New Roman"/>
          <w:sz w:val="24"/>
          <w:szCs w:val="24"/>
          <w:lang w:val="uz-Cyrl-UZ"/>
        </w:rPr>
        <w:t xml:space="preserve"> (</w:t>
      </w:r>
      <w:r w:rsidR="0045459C">
        <w:rPr>
          <w:rFonts w:eastAsia="Times New Roman" w:cs="Times New Roman"/>
          <w:sz w:val="24"/>
          <w:szCs w:val="24"/>
          <w:lang w:val="uz-Cyrl-UZ"/>
        </w:rPr>
        <w:t>zamenik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Vladimira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Marinkovića</w:t>
      </w:r>
      <w:r>
        <w:rPr>
          <w:rFonts w:eastAsia="Times New Roman" w:cs="Times New Roman"/>
          <w:sz w:val="24"/>
          <w:szCs w:val="24"/>
          <w:lang w:val="uz-Cyrl-UZ"/>
        </w:rPr>
        <w:t>).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52BE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nisu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prisustvovali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članovi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: </w:t>
      </w:r>
      <w:r w:rsidR="0045459C">
        <w:rPr>
          <w:rFonts w:eastAsia="Times New Roman" w:cs="Times New Roman"/>
          <w:sz w:val="24"/>
          <w:szCs w:val="24"/>
          <w:lang w:val="uz-Cyrl-UZ"/>
        </w:rPr>
        <w:t>Jelena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Mijatović</w:t>
      </w:r>
      <w:r>
        <w:rPr>
          <w:rFonts w:eastAsia="Times New Roman" w:cs="Times New Roman"/>
          <w:sz w:val="24"/>
          <w:szCs w:val="24"/>
          <w:lang w:val="uz-Cyrl-UZ"/>
        </w:rPr>
        <w:t>,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Snežana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R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. </w:t>
      </w:r>
      <w:r w:rsidR="0045459C">
        <w:rPr>
          <w:rFonts w:eastAsia="Times New Roman" w:cs="Times New Roman"/>
          <w:sz w:val="24"/>
          <w:szCs w:val="24"/>
          <w:lang w:val="uz-Cyrl-UZ"/>
        </w:rPr>
        <w:t>Petrović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Novica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Tončev</w:t>
      </w:r>
      <w:r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Branislav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Mihajlović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i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Zdravko</w:t>
      </w:r>
      <w:r w:rsidRPr="00C052BE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Stanković</w:t>
      </w:r>
      <w:r w:rsidRPr="00C052BE">
        <w:rPr>
          <w:rFonts w:eastAsia="Times New Roman" w:cs="Times New Roman"/>
          <w:sz w:val="24"/>
          <w:szCs w:val="24"/>
          <w:lang w:val="uz-Cyrl-UZ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Sednici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su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na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poziv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predsednika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prisustvovali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: </w:t>
      </w:r>
      <w:r w:rsidR="0045459C">
        <w:rPr>
          <w:rFonts w:cs="Times New Roman"/>
          <w:sz w:val="24"/>
          <w:szCs w:val="24"/>
          <w:lang w:val="uz-Cyrl-UZ"/>
        </w:rPr>
        <w:t>Janez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direktor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zajednice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Predrag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Grujičić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šef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Odseka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gasa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Ljubo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Maćić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predsednik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Jelena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Simović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pomoćnik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ministra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rukovodilac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evropske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integracije</w:t>
      </w:r>
      <w:r w:rsidRPr="00C043A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međunarodnu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saradnju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upravljanje</w:t>
      </w:r>
      <w:r w:rsidRPr="00C043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projektima</w:t>
      </w:r>
      <w:r w:rsidRPr="00C043A3">
        <w:rPr>
          <w:rFonts w:cs="Times New Roman"/>
          <w:sz w:val="24"/>
          <w:szCs w:val="24"/>
          <w:lang w:val="uz-Cyrl-UZ"/>
        </w:rPr>
        <w:t>.</w:t>
      </w:r>
    </w:p>
    <w:p w:rsidR="00785631" w:rsidRPr="00C043A3" w:rsidRDefault="00785631" w:rsidP="00785631">
      <w:pPr>
        <w:rPr>
          <w:rFonts w:cs="Times New Roman"/>
          <w:b/>
          <w:sz w:val="24"/>
          <w:szCs w:val="24"/>
          <w:lang w:val="uz-Cyrl-UZ"/>
        </w:rPr>
      </w:pPr>
    </w:p>
    <w:p w:rsidR="00785631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 w:rsidRPr="00C043A3"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Na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predlog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predsednika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, </w:t>
      </w:r>
      <w:r w:rsidR="0045459C">
        <w:rPr>
          <w:rFonts w:eastAsia="Times New Roman" w:cs="Times New Roman"/>
          <w:sz w:val="24"/>
          <w:szCs w:val="24"/>
          <w:lang w:val="uz-Cyrl-UZ"/>
        </w:rPr>
        <w:t>Odbor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je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jednoglasno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utvrdio</w:t>
      </w:r>
      <w:r w:rsidRPr="00C043A3"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sledeći</w:t>
      </w:r>
    </w:p>
    <w:p w:rsidR="00785631" w:rsidRPr="00C043A3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p w:rsidR="00785631" w:rsidRPr="00FD2439" w:rsidRDefault="0045459C" w:rsidP="00785631">
      <w:pPr>
        <w:jc w:val="center"/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</w:rPr>
        <w:t>D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v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785631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r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="0078563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</w:t>
      </w:r>
    </w:p>
    <w:p w:rsidR="00785631" w:rsidRPr="006B0D4C" w:rsidRDefault="00785631" w:rsidP="00785631">
      <w:pPr>
        <w:jc w:val="center"/>
        <w:rPr>
          <w:rFonts w:cs="Times New Roman"/>
          <w:sz w:val="24"/>
          <w:szCs w:val="24"/>
        </w:rPr>
      </w:pPr>
    </w:p>
    <w:p w:rsidR="00785631" w:rsidRPr="00FD2439" w:rsidRDefault="0045459C" w:rsidP="0078563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</w:rPr>
        <w:t>Prezentacija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stanja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evropskim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integracijama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Srbije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iz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oblasti</w:t>
      </w:r>
      <w:r w:rsidR="00785631" w:rsidRPr="00FD24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energetike</w:t>
      </w:r>
      <w:r w:rsidR="00785631" w:rsidRPr="00FD2439">
        <w:rPr>
          <w:rFonts w:cs="Times New Roman"/>
          <w:sz w:val="24"/>
          <w:szCs w:val="24"/>
        </w:rPr>
        <w:t>.</w:t>
      </w:r>
    </w:p>
    <w:p w:rsidR="00785631" w:rsidRPr="00FD2439" w:rsidRDefault="00785631" w:rsidP="00785631">
      <w:pPr>
        <w:pStyle w:val="ListParagraph"/>
        <w:ind w:left="1800"/>
        <w:rPr>
          <w:rFonts w:cs="Times New Roman"/>
          <w:sz w:val="24"/>
          <w:szCs w:val="24"/>
          <w:lang w:val="uz-Cyrl-UZ"/>
        </w:rPr>
      </w:pP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 w:rsidRPr="006B0D4C"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Predsednik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istakla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godišnji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napretku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zajednice</w:t>
      </w:r>
      <w:r w:rsidR="00541454">
        <w:rPr>
          <w:rFonts w:cs="Times New Roman"/>
          <w:sz w:val="24"/>
          <w:szCs w:val="24"/>
          <w:lang w:val="uz-Cyrl-UZ"/>
        </w:rPr>
        <w:t xml:space="preserve"> (</w:t>
      </w:r>
      <w:r w:rsidR="0045459C">
        <w:rPr>
          <w:rFonts w:cs="Times New Roman"/>
          <w:sz w:val="24"/>
          <w:szCs w:val="24"/>
          <w:lang w:val="uz-Cyrl-UZ"/>
        </w:rPr>
        <w:t>EnZ</w:t>
      </w:r>
      <w:r w:rsidR="00541454">
        <w:rPr>
          <w:rFonts w:cs="Times New Roman"/>
          <w:sz w:val="24"/>
          <w:szCs w:val="24"/>
          <w:lang w:val="uz-Cyrl-UZ"/>
        </w:rPr>
        <w:t>)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 w:rsidRPr="006B0D4C"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period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juna</w:t>
      </w:r>
      <w:r w:rsidRPr="006B0D4C">
        <w:rPr>
          <w:rFonts w:cs="Times New Roman"/>
          <w:sz w:val="24"/>
          <w:szCs w:val="24"/>
          <w:lang w:val="uz-Cyrl-UZ"/>
        </w:rPr>
        <w:t xml:space="preserve"> 2015. </w:t>
      </w:r>
      <w:r w:rsidR="0045459C">
        <w:rPr>
          <w:rFonts w:cs="Times New Roman"/>
          <w:sz w:val="24"/>
          <w:szCs w:val="24"/>
          <w:lang w:val="uz-Cyrl-UZ"/>
        </w:rPr>
        <w:t>do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juna</w:t>
      </w:r>
      <w:r w:rsidRPr="006B0D4C">
        <w:rPr>
          <w:rFonts w:cs="Times New Roman"/>
          <w:sz w:val="24"/>
          <w:szCs w:val="24"/>
          <w:lang w:val="uz-Cyrl-UZ"/>
        </w:rPr>
        <w:t xml:space="preserve"> 2016. </w:t>
      </w:r>
      <w:r w:rsidR="0045459C">
        <w:rPr>
          <w:rFonts w:cs="Times New Roman"/>
          <w:sz w:val="24"/>
          <w:szCs w:val="24"/>
          <w:lang w:val="uz-Cyrl-UZ"/>
        </w:rPr>
        <w:t>godine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objavljen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 w:rsidRPr="006B0D4C">
        <w:rPr>
          <w:rFonts w:cs="Times New Roman"/>
          <w:sz w:val="24"/>
          <w:szCs w:val="24"/>
          <w:lang w:val="uz-Cyrl-UZ"/>
        </w:rPr>
        <w:t xml:space="preserve"> web site-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zajednice</w:t>
      </w:r>
      <w:r w:rsidRPr="006B0D4C">
        <w:rPr>
          <w:rFonts w:cs="Times New Roman"/>
          <w:sz w:val="24"/>
          <w:szCs w:val="24"/>
          <w:lang w:val="uz-Cyrl-UZ"/>
        </w:rPr>
        <w:t xml:space="preserve"> 27. </w:t>
      </w:r>
      <w:r w:rsidR="0045459C">
        <w:rPr>
          <w:rFonts w:cs="Times New Roman"/>
          <w:sz w:val="24"/>
          <w:szCs w:val="24"/>
          <w:lang w:val="uz-Cyrl-UZ"/>
        </w:rPr>
        <w:t>septembra</w:t>
      </w:r>
      <w:r w:rsidRPr="006B0D4C">
        <w:rPr>
          <w:rFonts w:cs="Times New Roman"/>
          <w:sz w:val="24"/>
          <w:szCs w:val="24"/>
          <w:lang w:val="uz-Cyrl-UZ"/>
        </w:rPr>
        <w:t xml:space="preserve"> 2016. </w:t>
      </w:r>
      <w:r w:rsidR="0045459C">
        <w:rPr>
          <w:rFonts w:cs="Times New Roman"/>
          <w:sz w:val="24"/>
          <w:szCs w:val="24"/>
          <w:lang w:val="uz-Cyrl-UZ"/>
        </w:rPr>
        <w:t>godine</w:t>
      </w:r>
      <w:r w:rsidRPr="006B0D4C"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Podsetila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četvrta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godina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redom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kako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Janez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</w:t>
      </w:r>
      <w:r w:rsidRPr="006B0D4C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direktor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predstavlja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godišnji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napretku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impelmentaciji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tzv</w:t>
      </w:r>
      <w:r w:rsidRPr="006B0D4C"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Trećeg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paketa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Narodnoj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skupštini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Odborom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privredu</w:t>
      </w:r>
      <w:r w:rsidRPr="006B0D4C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regionalni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razvoj</w:t>
      </w:r>
      <w:r w:rsidRPr="006B0D4C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trgovinu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turizam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Aleksandra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Tomić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prof</w:t>
      </w:r>
      <w:r w:rsidRPr="006B0D4C"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dr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Vladimir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Marinković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članovi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Parlamentarnog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Plenuma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 w:rsidRPr="006B0D4C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formiran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decembru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2015.</w:t>
      </w:r>
      <w:r w:rsidRPr="006B0D4C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godine</w:t>
      </w:r>
      <w:r w:rsidRPr="006B0D4C">
        <w:rPr>
          <w:rFonts w:cs="Times New Roman"/>
          <w:sz w:val="24"/>
          <w:szCs w:val="24"/>
          <w:lang w:val="uz-Cyrl-UZ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uvodnim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napomenama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Janez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direktor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istakao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prezentacija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izveštaja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tradicija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korisna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Narodnu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skupštinu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Narodni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poslanici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upoznaju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aktuelnim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događanj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napretkom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smislu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korisna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nadležan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lastRenderedPageBreak/>
        <w:t>nadzor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ru-RU"/>
        </w:rPr>
        <w:t>Kontrola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Narodne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skupštine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nad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radom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organa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izvršne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vlasti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u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sprovođenju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donetih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ru-RU"/>
        </w:rPr>
        <w:t>propisa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povećava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transparentnost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motiviše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izvršnu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aktivniju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ulogu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Podsetio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osnovana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pripremne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privremene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organizacije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pripremu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ulazak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Evropsku</w:t>
      </w:r>
      <w:r w:rsidR="00541454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uniju</w:t>
      </w:r>
      <w:r w:rsidR="00541454">
        <w:rPr>
          <w:rFonts w:cs="Times New Roman"/>
          <w:sz w:val="24"/>
          <w:szCs w:val="24"/>
          <w:lang w:val="uz-Cyrl-UZ"/>
        </w:rPr>
        <w:t xml:space="preserve"> (</w:t>
      </w:r>
      <w:r w:rsidR="0045459C">
        <w:rPr>
          <w:rFonts w:cs="Times New Roman"/>
          <w:sz w:val="24"/>
          <w:szCs w:val="24"/>
          <w:lang w:val="uz-Cyrl-UZ"/>
        </w:rPr>
        <w:t>EU</w:t>
      </w:r>
      <w:r w:rsidR="00541454">
        <w:rPr>
          <w:rFonts w:cs="Times New Roman"/>
          <w:sz w:val="24"/>
          <w:szCs w:val="24"/>
          <w:lang w:val="uz-Cyrl-UZ"/>
        </w:rPr>
        <w:t>)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čl</w:t>
      </w:r>
      <w:r w:rsidR="0045459C">
        <w:rPr>
          <w:rFonts w:cs="Times New Roman"/>
          <w:sz w:val="24"/>
          <w:szCs w:val="24"/>
          <w:lang w:val="uz-Cyrl-UZ"/>
        </w:rPr>
        <w:t>anice</w:t>
      </w:r>
      <w:r>
        <w:rPr>
          <w:rFonts w:cs="Times New Roman"/>
          <w:sz w:val="24"/>
          <w:szCs w:val="24"/>
          <w:lang w:val="uz-Cyrl-UZ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Bugarska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Rumunija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Hrvatska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ulaskom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napustile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Moldavij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Ukrajin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</w:t>
      </w:r>
      <w:r w:rsidR="0045459C">
        <w:rPr>
          <w:rFonts w:cs="Times New Roman"/>
          <w:sz w:val="24"/>
          <w:szCs w:val="24"/>
          <w:lang w:val="uz-Cyrl-UZ"/>
        </w:rPr>
        <w:t>ova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Gruzija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punopravn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osmatrač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Norveška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Turska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Jermenija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Verovatno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posmatrači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učlanj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vati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Tursk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članstvo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koris</w:t>
      </w:r>
      <w:r w:rsidR="0045459C">
        <w:rPr>
          <w:rFonts w:cs="Times New Roman"/>
          <w:sz w:val="24"/>
          <w:szCs w:val="24"/>
          <w:lang w:val="uz-Cyrl-UZ"/>
        </w:rPr>
        <w:t>no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takođe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koristi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</w:t>
      </w:r>
      <w:r w:rsidR="0045459C">
        <w:rPr>
          <w:rFonts w:cs="Times New Roman"/>
          <w:sz w:val="24"/>
          <w:szCs w:val="24"/>
        </w:rPr>
        <w:t>ključ</w:t>
      </w:r>
      <w:r w:rsidR="0045459C">
        <w:rPr>
          <w:rFonts w:cs="Times New Roman"/>
          <w:sz w:val="24"/>
          <w:szCs w:val="24"/>
          <w:lang w:val="uz-Cyrl-UZ"/>
        </w:rPr>
        <w:t>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Tursk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problemi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Svrha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osnivanja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</w:t>
      </w:r>
      <w:r w:rsidR="0045459C">
        <w:rPr>
          <w:rFonts w:cs="Times New Roman"/>
          <w:sz w:val="24"/>
          <w:szCs w:val="24"/>
        </w:rPr>
        <w:t>ugoistočne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približi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poverenje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investitora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Vremenom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usklađivanje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funkcionalne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institucije</w:t>
      </w:r>
      <w:r w:rsidR="00541454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mnogo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znanja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menadžmenta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tvaranja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privuku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uspostavi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integrisano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 w:rsidR="0045459C">
        <w:rPr>
          <w:rFonts w:cs="Times New Roman"/>
          <w:sz w:val="24"/>
          <w:szCs w:val="24"/>
          <w:lang w:val="uz-Cyrl-UZ"/>
        </w:rPr>
        <w:t>veća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sigurnost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korist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Potrošač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centru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razliku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bivših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socijalističkih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zemalja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prioritet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sigurnost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snabdevanja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centralna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pripadala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dobavljačima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„acquis“,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ličn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evropskog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Sastoji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četiri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itd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 w:rsidR="00541454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osam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</w:t>
      </w:r>
      <w:r>
        <w:rPr>
          <w:rFonts w:cs="Times New Roman"/>
          <w:sz w:val="24"/>
          <w:szCs w:val="24"/>
        </w:rPr>
        <w:t xml:space="preserve"> 200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Najvažniji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propisi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spadaju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tzv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reći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preuz</w:t>
      </w:r>
      <w:r w:rsidR="0045459C">
        <w:rPr>
          <w:rFonts w:cs="Times New Roman"/>
          <w:sz w:val="24"/>
          <w:szCs w:val="24"/>
          <w:lang w:val="uz-Cyrl-UZ"/>
        </w:rPr>
        <w:t>mu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1. </w:t>
      </w:r>
      <w:r w:rsidR="0045459C">
        <w:rPr>
          <w:rFonts w:cs="Times New Roman"/>
          <w:sz w:val="24"/>
          <w:szCs w:val="24"/>
        </w:rPr>
        <w:t>januara</w:t>
      </w:r>
      <w:r>
        <w:rPr>
          <w:rFonts w:cs="Times New Roman"/>
          <w:sz w:val="24"/>
          <w:szCs w:val="24"/>
        </w:rPr>
        <w:t xml:space="preserve"> 2015.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D</w:t>
      </w:r>
      <w:r w:rsidR="0045459C">
        <w:rPr>
          <w:rFonts w:cs="Times New Roman"/>
          <w:sz w:val="24"/>
          <w:szCs w:val="24"/>
        </w:rPr>
        <w:t>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ložištima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stupiti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snagu</w:t>
      </w:r>
      <w:r>
        <w:rPr>
          <w:rFonts w:cs="Times New Roman"/>
          <w:sz w:val="24"/>
          <w:szCs w:val="24"/>
        </w:rPr>
        <w:t xml:space="preserve"> 1. </w:t>
      </w:r>
      <w:r w:rsidR="0045459C">
        <w:rPr>
          <w:rFonts w:cs="Times New Roman"/>
          <w:sz w:val="24"/>
          <w:szCs w:val="24"/>
        </w:rPr>
        <w:t>januara</w:t>
      </w:r>
      <w:r>
        <w:rPr>
          <w:rFonts w:cs="Times New Roman"/>
          <w:sz w:val="24"/>
          <w:szCs w:val="24"/>
        </w:rPr>
        <w:t xml:space="preserve"> 2017.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najnaprednije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zaostaje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Albanija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daleko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ispod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najrazvijenijih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najnaprednija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Ukrajina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="008D04A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najnaprednija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obnovljivi</w:t>
      </w:r>
      <w:r w:rsidR="0045459C">
        <w:rPr>
          <w:rFonts w:cs="Times New Roman"/>
          <w:sz w:val="24"/>
          <w:szCs w:val="24"/>
          <w:lang w:val="uz-Cyrl-UZ"/>
        </w:rPr>
        <w:t>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zaliha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podeljen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razvijena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 w:rsidR="0045459C">
        <w:rPr>
          <w:rFonts w:cs="Times New Roman"/>
          <w:sz w:val="24"/>
          <w:szCs w:val="24"/>
          <w:lang w:val="uz-Cyrl-UZ"/>
        </w:rPr>
        <w:t>l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osnivanje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Sepeks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“, </w:t>
      </w:r>
      <w:r w:rsidR="0045459C">
        <w:rPr>
          <w:rFonts w:cs="Times New Roman"/>
          <w:sz w:val="24"/>
          <w:szCs w:val="24"/>
        </w:rPr>
        <w:t>berze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17. </w:t>
      </w:r>
      <w:r w:rsidR="0045459C">
        <w:rPr>
          <w:rFonts w:cs="Times New Roman"/>
          <w:sz w:val="24"/>
          <w:szCs w:val="24"/>
        </w:rPr>
        <w:t>februara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uz-Cyrl-UZ"/>
        </w:rPr>
        <w:t>on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Balkansko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 w:rsidR="00541454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JP</w:t>
      </w:r>
      <w:r w:rsidR="00541454"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Elektromreža</w:t>
      </w:r>
      <w:r w:rsidR="00541454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 w:rsidR="00541454">
        <w:rPr>
          <w:rFonts w:cs="Times New Roman"/>
          <w:sz w:val="24"/>
          <w:szCs w:val="24"/>
          <w:lang w:val="uz-Cyrl-UZ"/>
        </w:rPr>
        <w:t>“ (</w:t>
      </w:r>
      <w:r w:rsidR="0045459C">
        <w:rPr>
          <w:rFonts w:cs="Times New Roman"/>
          <w:sz w:val="24"/>
          <w:szCs w:val="24"/>
        </w:rPr>
        <w:t>EMS</w:t>
      </w:r>
      <w:r w:rsidR="00541454">
        <w:rPr>
          <w:rFonts w:cs="Times New Roman"/>
          <w:sz w:val="24"/>
          <w:szCs w:val="24"/>
          <w:lang w:val="uz-Cyrl-UZ"/>
        </w:rPr>
        <w:t>)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funkcionalno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slučaj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uz-Cyrl-UZ"/>
        </w:rPr>
        <w:t>onu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Trenutno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pred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nekoliko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prioriteta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vezano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podzakonska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akta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Međutim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problema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odnos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između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uz-Cyrl-UZ"/>
        </w:rPr>
        <w:t xml:space="preserve"> (</w:t>
      </w:r>
      <w:r w:rsidR="0045459C">
        <w:rPr>
          <w:rFonts w:cs="Times New Roman"/>
          <w:sz w:val="24"/>
          <w:szCs w:val="24"/>
        </w:rPr>
        <w:t>operat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="0045459C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Prištine</w:t>
      </w:r>
      <w:r>
        <w:rPr>
          <w:rFonts w:cs="Times New Roman"/>
          <w:sz w:val="24"/>
          <w:szCs w:val="24"/>
          <w:lang w:val="uz-Cyrl-UZ"/>
        </w:rPr>
        <w:t>)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septembra</w:t>
      </w:r>
      <w:r>
        <w:rPr>
          <w:rFonts w:cs="Times New Roman"/>
          <w:sz w:val="24"/>
          <w:szCs w:val="24"/>
        </w:rPr>
        <w:t xml:space="preserve"> 2014.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potpisala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međusobnoj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ostvaruje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</w:t>
      </w:r>
      <w:r w:rsidR="0045459C">
        <w:rPr>
          <w:rFonts w:cs="Times New Roman"/>
          <w:sz w:val="24"/>
          <w:szCs w:val="24"/>
          <w:lang w:val="uz-Cyrl-UZ"/>
        </w:rPr>
        <w:t>si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severnom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Kosovu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organiz</w:t>
      </w:r>
      <w:r w:rsidR="0045459C">
        <w:rPr>
          <w:rFonts w:cs="Times New Roman"/>
          <w:sz w:val="24"/>
          <w:szCs w:val="24"/>
          <w:lang w:val="uz-Cyrl-UZ"/>
        </w:rPr>
        <w:t>ovala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dobavljača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severnom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Kosovu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</w:t>
      </w:r>
      <w:r w:rsidR="0045459C">
        <w:rPr>
          <w:rFonts w:cs="Times New Roman"/>
          <w:sz w:val="24"/>
          <w:szCs w:val="24"/>
        </w:rPr>
        <w:t>ancelarija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registraciju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Prištini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registrovala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aplikacija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svidela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tehničke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administrativne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postao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Izneo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ovaj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odavno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rešen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nijanse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sprečavaju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organizuje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Drugi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učestvuje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regionalnim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prekogranične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kapacitete</w:t>
      </w:r>
      <w:r>
        <w:rPr>
          <w:rFonts w:cs="Times New Roman"/>
          <w:sz w:val="24"/>
          <w:szCs w:val="24"/>
          <w:lang w:val="uz-Cyrl-UZ"/>
        </w:rPr>
        <w:t xml:space="preserve">,  </w:t>
      </w:r>
      <w:r w:rsidR="0045459C">
        <w:rPr>
          <w:rFonts w:cs="Times New Roman"/>
          <w:sz w:val="24"/>
          <w:szCs w:val="24"/>
          <w:lang w:val="uz-Cyrl-UZ"/>
        </w:rPr>
        <w:t>št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Preduzeće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aukcijske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sedište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Podgorici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već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odobreno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učešće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</w:t>
      </w:r>
      <w:r w:rsidR="0045459C">
        <w:rPr>
          <w:rFonts w:cs="Times New Roman"/>
          <w:sz w:val="24"/>
          <w:szCs w:val="24"/>
        </w:rPr>
        <w:t>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konačno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dogovoreno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zatražio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suvlasnik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</w:t>
      </w:r>
      <w:r w:rsidR="0045459C">
        <w:rPr>
          <w:rFonts w:cs="Times New Roman"/>
          <w:sz w:val="24"/>
          <w:szCs w:val="24"/>
        </w:rPr>
        <w:t>osovski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suvlasnik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ulazak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članova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trenutku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moć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došlo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pružanju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usluga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učešća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suvlasništvu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međuvremenu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Kancelarija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prekograničnih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kapaciteta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Članovi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Grčka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Turska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Hrvatska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Albanija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terenu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</w:t>
      </w:r>
      <w:r w:rsidR="0045459C">
        <w:rPr>
          <w:rFonts w:cs="Times New Roman"/>
          <w:sz w:val="24"/>
          <w:szCs w:val="24"/>
          <w:lang w:val="uz-Cyrl-UZ"/>
        </w:rPr>
        <w:t>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</w:t>
      </w:r>
      <w:r w:rsidR="0045459C">
        <w:rPr>
          <w:rFonts w:cs="Times New Roman"/>
          <w:sz w:val="24"/>
          <w:szCs w:val="24"/>
          <w:lang w:val="uz-Cyrl-UZ"/>
        </w:rPr>
        <w:t>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</w:t>
      </w:r>
      <w:r w:rsidR="0045459C">
        <w:rPr>
          <w:rFonts w:cs="Times New Roman"/>
          <w:sz w:val="24"/>
          <w:szCs w:val="24"/>
          <w:lang w:val="uz-Cyrl-UZ"/>
        </w:rPr>
        <w:t>višeg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nivoa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odlučivanja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najliberalizovanije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liberalizovanom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tržištu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zabranili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ulazak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veoma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neobično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rešenje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Ostale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</w:t>
      </w:r>
      <w:r w:rsidR="0045459C">
        <w:rPr>
          <w:rFonts w:cs="Times New Roman"/>
          <w:sz w:val="24"/>
          <w:szCs w:val="24"/>
          <w:lang w:val="uz-Cyrl-UZ"/>
        </w:rPr>
        <w:t>onu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Gore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nerazvijene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liberalizacij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C</w:t>
      </w:r>
      <w:r w:rsidR="0045459C">
        <w:rPr>
          <w:rFonts w:cs="Times New Roman"/>
          <w:sz w:val="24"/>
          <w:szCs w:val="24"/>
        </w:rPr>
        <w:t>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daleko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ispod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socijalističkim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zemljama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niž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subvencioni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ekonomijama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dobijaju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popuste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donose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profit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približavanja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proizvodnja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jeftinija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proizvodnje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="00541454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dostigne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prosečne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proizvodnje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nteresantno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upoređivanje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Moldavija</w:t>
      </w:r>
      <w:r w:rsidR="00AD668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blizu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proseka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poglavlju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zemalja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Međutim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Jugorozgas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</w:t>
      </w:r>
      <w:r w:rsidR="0045459C">
        <w:rPr>
          <w:rFonts w:cs="Times New Roman"/>
          <w:sz w:val="24"/>
          <w:szCs w:val="24"/>
        </w:rPr>
        <w:t>počeo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 2013.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protiv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  <w:lang w:val="uz-Cyrl-UZ"/>
        </w:rPr>
        <w:t xml:space="preserve">: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neformalna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komunikacija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zatim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sledi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pismo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Ukoliko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reakcije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određenom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roku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obrazloženi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zahtev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sadržan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pismu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upućuje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predlog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razmatranje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Ministarski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najviši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organ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sud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Ministarski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zaključak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neispunjavanju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preduzme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sastanku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inistarsko</w:t>
      </w:r>
      <w:r w:rsidR="0045459C">
        <w:rPr>
          <w:rFonts w:cs="Times New Roman"/>
          <w:sz w:val="24"/>
          <w:szCs w:val="24"/>
          <w:lang w:val="uz-Cyrl-UZ"/>
        </w:rPr>
        <w:t>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upornom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kršenju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osnivanju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donošenje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sankcija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</w:t>
      </w:r>
      <w:r w:rsidR="0045459C">
        <w:rPr>
          <w:rFonts w:cs="Times New Roman"/>
          <w:sz w:val="24"/>
          <w:szCs w:val="24"/>
        </w:rPr>
        <w:t>ogodilo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prošle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uskraćivanje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različitih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fondova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oduzimanje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oduzimanje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nadoknade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troškova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saradnj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troškova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putovanja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sličn</w:t>
      </w:r>
      <w:r w:rsidR="0045459C">
        <w:rPr>
          <w:rFonts w:cs="Times New Roman"/>
          <w:sz w:val="24"/>
          <w:szCs w:val="24"/>
          <w:lang w:val="uz-Cyrl-UZ"/>
        </w:rPr>
        <w:t>ih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troškov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Postoji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obustave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Postojala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namera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uvede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mera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BiH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naknadno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odustalo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Zaključak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podrži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desilo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slučaju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nedelje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nešto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="00AD668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reši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porno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insistiranje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poslovodstva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razdvoji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prenosa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snabdevanja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moglo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dovesti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protiv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podrazumeva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</w:rPr>
        <w:t xml:space="preserve"> - </w:t>
      </w:r>
      <w:r w:rsidR="0045459C">
        <w:rPr>
          <w:rFonts w:cs="Times New Roman"/>
          <w:sz w:val="24"/>
          <w:szCs w:val="24"/>
        </w:rPr>
        <w:t>jedn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trgo</w:t>
      </w:r>
      <w:r w:rsidR="0045459C">
        <w:rPr>
          <w:rFonts w:cs="Times New Roman"/>
          <w:sz w:val="24"/>
          <w:szCs w:val="24"/>
          <w:lang w:val="uz-Cyrl-UZ"/>
        </w:rPr>
        <w:t>vinom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preduzeće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Evropski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razdvojio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zbog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nabdevač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dominantan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položaj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tržištu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onda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trgovini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dozvoljava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pristup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distributivnom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sistemu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Jedan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trgovaca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zvanično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žalio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organ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inicira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mrežni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</w:t>
      </w:r>
      <w:r w:rsidR="0045459C">
        <w:rPr>
          <w:rFonts w:cs="Times New Roman"/>
          <w:sz w:val="24"/>
          <w:szCs w:val="24"/>
          <w:lang w:val="uz-Cyrl-UZ"/>
        </w:rPr>
        <w:t>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pristup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prenosnom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sistemu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mrežni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dostavlja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operator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režni</w:t>
      </w:r>
      <w:r w:rsidR="00AD668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napisan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izašao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kancelarije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dostavljen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usvojila</w:t>
      </w:r>
      <w:r w:rsidR="00AD6681">
        <w:rPr>
          <w:rFonts w:cs="Times New Roman"/>
          <w:sz w:val="24"/>
          <w:szCs w:val="24"/>
        </w:rPr>
        <w:t>.</w:t>
      </w:r>
      <w:r w:rsidR="00AD668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najbolnija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tačka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sprečava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šteti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biraju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snabdevača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navedeno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opstruira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Zakon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pridržava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vlasnik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  <w:lang w:val="uz-Cyrl-UZ"/>
        </w:rPr>
        <w:t>“-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. </w:t>
      </w:r>
    </w:p>
    <w:p w:rsidR="00785631" w:rsidRDefault="00785631" w:rsidP="00AD668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najbolja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najobrazovanija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najrazvijenija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regulatora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regionu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rezultat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dugogodišnjeg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gospodina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Maćića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celog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tima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516C76"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Nedostaje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AD668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potpuna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finansijska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nezavisnost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gencije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izmeniti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Zakon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energetici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</w:t>
      </w:r>
      <w:r w:rsidR="0045459C">
        <w:rPr>
          <w:rFonts w:cs="Times New Roman"/>
          <w:sz w:val="24"/>
          <w:szCs w:val="24"/>
        </w:rPr>
        <w:t>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nezavis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nivou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plat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službenika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stručni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obrazovani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kadrovi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odlaze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bolje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plaćene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kompanije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Zaposleni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industrije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regulišu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oslobođena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R</w:t>
      </w:r>
      <w:r w:rsidR="0045459C">
        <w:rPr>
          <w:rFonts w:cs="Times New Roman"/>
          <w:sz w:val="24"/>
          <w:szCs w:val="24"/>
        </w:rPr>
        <w:t>egulator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donosi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logici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nezavisnog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regulatora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Naveo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usvajanja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povišene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tarife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proteklih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dugova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Srbijagasa</w:t>
      </w:r>
      <w:r>
        <w:rPr>
          <w:rFonts w:cs="Times New Roman"/>
          <w:sz w:val="24"/>
          <w:szCs w:val="24"/>
        </w:rPr>
        <w:t xml:space="preserve">“,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komercijalni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dugovi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 w:rsidR="0045459C">
        <w:rPr>
          <w:rFonts w:cs="Times New Roman"/>
          <w:sz w:val="24"/>
          <w:szCs w:val="24"/>
          <w:lang w:val="uz-Cyrl-UZ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prenosn</w:t>
      </w:r>
      <w:r w:rsidR="0045459C">
        <w:rPr>
          <w:rFonts w:cs="Times New Roman"/>
          <w:sz w:val="24"/>
          <w:szCs w:val="24"/>
          <w:lang w:val="uz-Cyrl-UZ"/>
        </w:rPr>
        <w:t>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</w:p>
    <w:p w:rsidR="00785631" w:rsidRDefault="00785631" w:rsidP="00785631">
      <w:pPr>
        <w:tabs>
          <w:tab w:val="left" w:pos="1418"/>
        </w:tabs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</w:t>
      </w:r>
      <w:r w:rsidR="0045459C">
        <w:rPr>
          <w:rFonts w:cs="Times New Roman"/>
          <w:sz w:val="24"/>
          <w:szCs w:val="24"/>
          <w:lang w:val="uz-Cyrl-UZ"/>
        </w:rPr>
        <w:t>gionu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usvojila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</w:t>
      </w:r>
      <w:r w:rsidR="0045459C">
        <w:rPr>
          <w:rFonts w:cs="Times New Roman"/>
          <w:sz w:val="24"/>
          <w:szCs w:val="24"/>
        </w:rPr>
        <w:t>akon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robnim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rezervama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prošlom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mandatu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podneo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amandmane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saradnji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Sekretarijatom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zalihe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nafte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</w:rPr>
        <w:t xml:space="preserve"> 14,5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dnevne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potrošnje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2023.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dostigne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količinu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zaliha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</w:rPr>
        <w:t xml:space="preserve"> 90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prosečne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dnevne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Makedonija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Crna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usvojil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ostal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Finansijski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težak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zadatak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finansira</w:t>
      </w:r>
      <w:r w:rsidR="0045459C">
        <w:rPr>
          <w:rFonts w:cs="Times New Roman"/>
          <w:sz w:val="24"/>
          <w:szCs w:val="24"/>
          <w:lang w:val="uz-Cyrl-UZ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zalihe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išla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povećavanje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zaliha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godišnje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2014.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Obaveze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ispred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implementaciji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narednom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periodu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uvođenje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aukcija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odobravanje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podrške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proizvođače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prilagođavanje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proizvođačima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uklopi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konkurentsko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ciljeva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2015. </w:t>
      </w:r>
      <w:r w:rsidR="0045459C">
        <w:rPr>
          <w:rFonts w:cs="Times New Roman"/>
          <w:sz w:val="24"/>
          <w:szCs w:val="24"/>
        </w:rPr>
        <w:t>godini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 w:rsidR="0045459C">
        <w:rPr>
          <w:rFonts w:cs="Times New Roman"/>
          <w:sz w:val="24"/>
          <w:szCs w:val="24"/>
        </w:rPr>
        <w:t>stigla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oko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>23%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2020.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27%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B</w:t>
      </w:r>
      <w:r w:rsidR="0045459C">
        <w:rPr>
          <w:rFonts w:cs="Times New Roman"/>
          <w:sz w:val="24"/>
          <w:szCs w:val="24"/>
        </w:rPr>
        <w:t>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intenziviranja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podršku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2020.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postignut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još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predviđeno</w:t>
      </w:r>
      <w:r w:rsidR="0045459C">
        <w:rPr>
          <w:rFonts w:cs="Times New Roman"/>
          <w:sz w:val="24"/>
          <w:szCs w:val="24"/>
          <w:lang w:val="uz-Cyrl-UZ"/>
        </w:rPr>
        <w:t>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trajektorij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tzv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reći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akcioni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izrade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podnošenje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bio</w:t>
      </w:r>
      <w:r>
        <w:rPr>
          <w:rFonts w:cs="Times New Roman"/>
          <w:sz w:val="24"/>
          <w:szCs w:val="24"/>
        </w:rPr>
        <w:t xml:space="preserve"> 30. </w:t>
      </w:r>
      <w:r w:rsidR="0045459C">
        <w:rPr>
          <w:rFonts w:cs="Times New Roman"/>
          <w:sz w:val="24"/>
          <w:szCs w:val="24"/>
        </w:rPr>
        <w:t>jun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</w:t>
      </w:r>
      <w:r w:rsidR="0045459C">
        <w:rPr>
          <w:rFonts w:cs="Times New Roman"/>
          <w:sz w:val="24"/>
          <w:szCs w:val="24"/>
        </w:rPr>
        <w:t>poštovan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imala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ukinuta</w:t>
      </w:r>
      <w:r>
        <w:rPr>
          <w:rFonts w:cs="Times New Roman"/>
          <w:sz w:val="24"/>
          <w:szCs w:val="24"/>
        </w:rPr>
        <w:t xml:space="preserve"> 2012.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="0045459C">
        <w:rPr>
          <w:rFonts w:cs="Times New Roman"/>
          <w:sz w:val="24"/>
          <w:szCs w:val="24"/>
        </w:rPr>
        <w:t>deljenje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najsloženija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Direktiva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ložištima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ozbiljno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Nacrt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nacionalnog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smanjenje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emisija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prihvaćen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oktobru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</w:t>
      </w:r>
      <w:r w:rsidR="0045459C">
        <w:rPr>
          <w:rFonts w:cs="Times New Roman"/>
          <w:sz w:val="24"/>
          <w:szCs w:val="24"/>
        </w:rPr>
        <w:t>irektiva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sumporu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gorivu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trebala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odavno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bude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primenjena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donela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uredbu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produžila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rok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primenu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standarda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2019.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 w:rsidR="0045459C">
        <w:rPr>
          <w:rFonts w:cs="Times New Roman"/>
          <w:sz w:val="24"/>
          <w:szCs w:val="24"/>
          <w:lang w:val="uz-Cyrl-UZ"/>
        </w:rPr>
        <w:t>krenuo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prekršajni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verovatno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međuvremenu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nešto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 w:rsidR="00516C7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dogovori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</w:t>
      </w:r>
      <w:r w:rsidR="0045459C">
        <w:rPr>
          <w:rFonts w:cs="Times New Roman"/>
          <w:sz w:val="24"/>
          <w:szCs w:val="24"/>
          <w:lang w:val="uz-Cyrl-UZ"/>
        </w:rPr>
        <w:t>ka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Republički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zavod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 w:rsidR="007D4DC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statistiku</w:t>
      </w:r>
      <w:r w:rsidR="007D4DC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prikuplja</w:t>
      </w:r>
      <w:r w:rsidR="007D4DC3"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obrađuje</w:t>
      </w:r>
      <w:r w:rsidR="007D4DC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objavljuje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informacije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urostatu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usklađuje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statistiku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metodologijom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urostata</w:t>
      </w:r>
      <w:r>
        <w:rPr>
          <w:rFonts w:cs="Times New Roman"/>
          <w:sz w:val="24"/>
          <w:szCs w:val="24"/>
          <w:lang w:val="uz-Cyrl-UZ"/>
        </w:rPr>
        <w:t xml:space="preserve">. </w:t>
      </w: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oktobru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list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projekata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regionalnog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značaja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učestvuje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projektima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interkonekcij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Bugarska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Transbalkansk</w:t>
      </w:r>
      <w:r w:rsidR="0045459C">
        <w:rPr>
          <w:rFonts w:cs="Times New Roman"/>
          <w:sz w:val="24"/>
          <w:szCs w:val="24"/>
          <w:lang w:val="uz-Cyrl-UZ"/>
        </w:rPr>
        <w:t>og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dalekovod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širi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Belorusiju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Azerbejdžan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preuzeo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tehničku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području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Gruzija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stalna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članica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Pravni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poredak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životne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sredine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proširuje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obimu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nadležnosti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životne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sredine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letnju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školu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</w:t>
      </w:r>
      <w:r w:rsidR="0045459C">
        <w:rPr>
          <w:rFonts w:cs="Times New Roman"/>
          <w:sz w:val="24"/>
          <w:szCs w:val="24"/>
        </w:rPr>
        <w:t>javilo</w:t>
      </w:r>
      <w:r>
        <w:rPr>
          <w:rFonts w:cs="Times New Roman"/>
          <w:sz w:val="24"/>
          <w:szCs w:val="24"/>
        </w:rPr>
        <w:t xml:space="preserve"> 260 </w:t>
      </w:r>
      <w:r w:rsidR="0045459C">
        <w:rPr>
          <w:rFonts w:cs="Times New Roman"/>
          <w:sz w:val="24"/>
          <w:szCs w:val="24"/>
        </w:rPr>
        <w:t>studenata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40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učestvuje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osniva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</w:t>
      </w:r>
      <w:r w:rsidR="0045459C">
        <w:rPr>
          <w:rFonts w:cs="Times New Roman"/>
          <w:sz w:val="24"/>
          <w:szCs w:val="24"/>
        </w:rPr>
        <w:t>entar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rešavanje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sporova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medijaciju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potencijalnim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arbitražama</w:t>
      </w:r>
      <w:r>
        <w:rPr>
          <w:rFonts w:cs="Times New Roman"/>
          <w:sz w:val="24"/>
          <w:szCs w:val="24"/>
          <w:lang w:val="uz-Cyrl-UZ"/>
        </w:rPr>
        <w:t xml:space="preserve">. </w:t>
      </w:r>
    </w:p>
    <w:p w:rsidR="00785631" w:rsidRDefault="00785631" w:rsidP="003A21A3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E7738"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Predstavnik</w:t>
      </w:r>
      <w:r w:rsidR="00AE773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Ministarstva</w:t>
      </w:r>
      <w:r w:rsidR="00AE773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 w:rsidR="00AE773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AE773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istakla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oblastima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bolja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lošija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razloge</w:t>
      </w:r>
      <w:r>
        <w:rPr>
          <w:rFonts w:cs="Times New Roman"/>
          <w:sz w:val="24"/>
          <w:szCs w:val="24"/>
        </w:rPr>
        <w:t>.</w:t>
      </w:r>
      <w:r w:rsidR="00AE773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poslednjem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sastanku</w:t>
      </w:r>
      <w:r>
        <w:rPr>
          <w:rFonts w:cs="Times New Roman"/>
          <w:sz w:val="24"/>
          <w:szCs w:val="24"/>
        </w:rPr>
        <w:t xml:space="preserve"> „</w:t>
      </w:r>
      <w:r>
        <w:rPr>
          <w:rFonts w:cs="Times New Roman"/>
          <w:sz w:val="24"/>
          <w:szCs w:val="24"/>
          <w:lang w:val="uz-Cyrl-UZ"/>
        </w:rPr>
        <w:t>W</w:t>
      </w:r>
      <w:r>
        <w:rPr>
          <w:rFonts w:cs="Times New Roman"/>
          <w:sz w:val="24"/>
          <w:szCs w:val="24"/>
        </w:rPr>
        <w:t>estern Balkan six“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održanom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Parizu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pohvaljena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najbolji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rezultat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priprema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predstojeći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održan</w:t>
      </w:r>
      <w:r>
        <w:rPr>
          <w:rFonts w:cs="Times New Roman"/>
          <w:sz w:val="24"/>
          <w:szCs w:val="24"/>
        </w:rPr>
        <w:t xml:space="preserve"> 14. </w:t>
      </w:r>
      <w:r w:rsidR="0045459C">
        <w:rPr>
          <w:rFonts w:cs="Times New Roman"/>
          <w:sz w:val="24"/>
          <w:szCs w:val="24"/>
        </w:rPr>
        <w:t>oktobra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Sarajevu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pravil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funkcionisanja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otvoren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pisma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obrazložene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odgovore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usvojeni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izja</w:t>
      </w:r>
      <w:r w:rsidR="0045459C">
        <w:rPr>
          <w:rFonts w:cs="Times New Roman"/>
          <w:sz w:val="24"/>
          <w:szCs w:val="24"/>
          <w:lang w:val="uz-Cyrl-UZ"/>
        </w:rPr>
        <w:t>snila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pitanj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. 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 w:rsidR="0045459C">
        <w:rPr>
          <w:rFonts w:cs="Times New Roman"/>
          <w:sz w:val="24"/>
          <w:szCs w:val="24"/>
          <w:lang w:val="uz-Cyrl-UZ"/>
        </w:rPr>
        <w:t>vetu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glasanja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Istakla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govori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nečemu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definitivno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ekretarijata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stavove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Republika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odbacila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navode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</w:t>
      </w:r>
      <w:r w:rsidR="0045459C">
        <w:rPr>
          <w:rFonts w:cs="Times New Roman"/>
          <w:sz w:val="24"/>
          <w:szCs w:val="24"/>
        </w:rPr>
        <w:t>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obrazloženo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potkr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pljeno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dokumentacijom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iznela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sastanak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</w:t>
      </w:r>
      <w:r w:rsidR="0045459C">
        <w:rPr>
          <w:rFonts w:cs="Times New Roman"/>
          <w:sz w:val="24"/>
          <w:szCs w:val="24"/>
        </w:rPr>
        <w:t>inistarsk</w:t>
      </w:r>
      <w:r w:rsidR="0045459C">
        <w:rPr>
          <w:rFonts w:cs="Times New Roman"/>
          <w:sz w:val="24"/>
          <w:szCs w:val="24"/>
          <w:lang w:val="uz-Cyrl-UZ"/>
        </w:rPr>
        <w:t>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ktivno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veliki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broj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učesnika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različite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analize</w:t>
      </w:r>
      <w:r>
        <w:rPr>
          <w:rFonts w:cs="Times New Roman"/>
          <w:sz w:val="24"/>
          <w:szCs w:val="24"/>
        </w:rPr>
        <w:t xml:space="preserve"> 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specifičnosti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Republike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. 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različiti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aspekti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neki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opredeljuju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izuzetno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komplikovan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kompleksan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Podsetila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govor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Energetskoj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 w:rsidR="003A21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član</w:t>
      </w:r>
      <w:r>
        <w:rPr>
          <w:rFonts w:cs="Times New Roman"/>
          <w:sz w:val="24"/>
          <w:szCs w:val="24"/>
        </w:rPr>
        <w:t xml:space="preserve"> 24. </w:t>
      </w:r>
      <w:r w:rsidR="0045459C">
        <w:rPr>
          <w:rFonts w:cs="Times New Roman"/>
          <w:sz w:val="24"/>
          <w:szCs w:val="24"/>
          <w:lang w:val="uz-Cyrl-UZ"/>
        </w:rPr>
        <w:t>prema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Energetska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zajednica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dužna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da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usvoji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Mere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kojima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će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prilagoditi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'acquis communautaire',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uzimajući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obzir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kako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institucionalni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okvir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Ugovora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,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tako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i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specifičnu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situaciju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svake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od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Ugovornih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</w:rPr>
        <w:t>Strana</w:t>
      </w:r>
      <w:r>
        <w:rPr>
          <w:rFonts w:ascii="Times" w:eastAsiaTheme="minorEastAsia" w:hAnsi="Times" w:cs="Times"/>
          <w:spacing w:val="-4"/>
          <w:sz w:val="24"/>
          <w:szCs w:val="24"/>
        </w:rPr>
        <w:t xml:space="preserve">.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uz-Cyrl-UZ"/>
        </w:rPr>
        <w:t>Uglavnom</w:t>
      </w:r>
      <w:r w:rsidR="003A21A3">
        <w:rPr>
          <w:rFonts w:ascii="Times" w:eastAsiaTheme="minorEastAsia" w:hAnsi="Times" w:cs="Times"/>
          <w:spacing w:val="-4"/>
          <w:sz w:val="24"/>
          <w:szCs w:val="24"/>
          <w:lang w:val="uz-Cyrl-UZ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uz-Cyrl-UZ"/>
        </w:rPr>
        <w:t>se</w:t>
      </w:r>
      <w:r w:rsidR="003A21A3">
        <w:rPr>
          <w:rFonts w:ascii="Times" w:eastAsiaTheme="minorEastAsia" w:hAnsi="Times" w:cs="Times"/>
          <w:spacing w:val="-4"/>
          <w:sz w:val="24"/>
          <w:szCs w:val="24"/>
          <w:lang w:val="uz-Cyrl-UZ"/>
        </w:rPr>
        <w:t xml:space="preserve"> </w:t>
      </w:r>
      <w:r w:rsidR="0045459C">
        <w:rPr>
          <w:rFonts w:ascii="Times" w:eastAsiaTheme="minorEastAsia" w:hAnsi="Times" w:cs="Times"/>
          <w:spacing w:val="-4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ranspozicija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ostvaruje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praksi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vraćaju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doradu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Važno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opštu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ipak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vrhu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implementaciji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  <w:lang w:val="uz-Cyrl-UZ"/>
        </w:rPr>
        <w:t>Predsednik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Saveta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Agencije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Republike</w:t>
      </w:r>
      <w:r w:rsidR="003A21A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navedenih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obavestil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privredu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regionalni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razvoj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trgovinu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turizam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</w:rPr>
        <w:t xml:space="preserve"> 19. </w:t>
      </w:r>
      <w:r w:rsidR="0045459C">
        <w:rPr>
          <w:rFonts w:cs="Times New Roman"/>
          <w:sz w:val="24"/>
          <w:szCs w:val="24"/>
        </w:rPr>
        <w:t>jula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>.</w:t>
      </w:r>
      <w:r w:rsidR="0045459C">
        <w:rPr>
          <w:rFonts w:cs="Times New Roman"/>
          <w:sz w:val="24"/>
          <w:szCs w:val="24"/>
          <w:lang w:val="uz-Cyrl-UZ"/>
        </w:rPr>
        <w:t>g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Narodnoj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skupštini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verziji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podleže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pritisku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prisilila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sr-Cyrl-CS"/>
        </w:rPr>
        <w:t>tzv</w:t>
      </w:r>
      <w:r>
        <w:rPr>
          <w:rFonts w:cs="Times New Roman"/>
          <w:sz w:val="24"/>
          <w:szCs w:val="24"/>
          <w:lang w:val="sr-Cyrl-CS"/>
        </w:rPr>
        <w:t xml:space="preserve">. "cheapest allocation office“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Podgorici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dostavljenom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nikad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kakav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zahtev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izdavao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instrukcije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 w:rsidR="0045459C">
        <w:rPr>
          <w:rFonts w:cs="Times New Roman"/>
          <w:sz w:val="24"/>
          <w:szCs w:val="24"/>
          <w:lang w:val="uz-Cyrl-UZ"/>
        </w:rPr>
        <w:t>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dokument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usmeno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pisano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lica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navedeno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dokazati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zatražila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dokumenta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informacije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dokazivali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odgovor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Umesto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odgovora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</w:t>
      </w:r>
      <w:r w:rsidR="0045459C">
        <w:rPr>
          <w:rFonts w:cs="Times New Roman"/>
          <w:sz w:val="24"/>
          <w:szCs w:val="24"/>
        </w:rPr>
        <w:t>rug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proširio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sličnom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tvrdnjom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uticajem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prisilil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preduzeća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</w:t>
      </w:r>
      <w:r w:rsidR="0045459C">
        <w:rPr>
          <w:rFonts w:cs="Times New Roman"/>
          <w:sz w:val="24"/>
          <w:szCs w:val="24"/>
        </w:rPr>
        <w:t>akonu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energetici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Savet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zatražio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računa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raspodeli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odredbama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Zakon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energetici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mehanizme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kojim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navedenog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izvršil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upustil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aktivnosti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takve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odluke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uložena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žal</w:t>
      </w:r>
      <w:r w:rsidR="0045459C">
        <w:rPr>
          <w:rFonts w:cs="Times New Roman"/>
          <w:sz w:val="24"/>
          <w:szCs w:val="24"/>
          <w:lang w:val="uz-Cyrl-UZ"/>
        </w:rPr>
        <w:t>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poništ</w:t>
      </w:r>
      <w:r w:rsidR="0045459C">
        <w:rPr>
          <w:rFonts w:cs="Times New Roman"/>
          <w:sz w:val="24"/>
          <w:szCs w:val="24"/>
          <w:lang w:val="uz-Cyrl-UZ"/>
        </w:rPr>
        <w:t>ene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direktno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konkretno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urušilo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kredibilitet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institucija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lastRenderedPageBreak/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greška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ovlašćenja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osnivanju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trenutku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ishod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ovakav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saglasnosti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tarifu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transport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određeni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iznos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rezultat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dogovora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okviru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aranžman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MMF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prethodn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dugov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detaljno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obavešten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prethodnom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postupku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privremenog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karaktera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tražil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preliminarne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usklade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činjenicama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zasnivaju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pretpostavkama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obzirom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nema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dokaz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takve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ocene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ab/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tekstu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zveštaja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veoma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jeste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aktiv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organizovati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povezivanje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graditi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ocena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članica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Tržišni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mehanizmi</w:t>
      </w:r>
      <w:r w:rsidR="00551B4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efikasno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deluju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samo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velik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ponud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traž</w:t>
      </w:r>
      <w:r w:rsidR="0045459C">
        <w:rPr>
          <w:rFonts w:cs="Times New Roman"/>
          <w:sz w:val="24"/>
          <w:szCs w:val="24"/>
          <w:lang w:val="uz-Cyrl-UZ"/>
        </w:rPr>
        <w:t>nja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napraviti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pocepati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JP</w:t>
      </w:r>
      <w:r w:rsidR="00551B46"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Elektroprivreda</w:t>
      </w:r>
      <w:r w:rsidR="00551B4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 w:rsidR="00551B46">
        <w:rPr>
          <w:rFonts w:cs="Times New Roman"/>
          <w:sz w:val="24"/>
          <w:szCs w:val="24"/>
          <w:lang w:val="uz-Cyrl-UZ"/>
        </w:rPr>
        <w:t>“ (</w:t>
      </w:r>
      <w:r w:rsidR="0045459C">
        <w:rPr>
          <w:rFonts w:cs="Times New Roman"/>
          <w:sz w:val="24"/>
          <w:szCs w:val="24"/>
        </w:rPr>
        <w:t>EPS</w:t>
      </w:r>
      <w:r w:rsidR="00551B46">
        <w:rPr>
          <w:rFonts w:cs="Times New Roman"/>
          <w:sz w:val="24"/>
          <w:szCs w:val="24"/>
          <w:lang w:val="uz-Cyrl-UZ"/>
        </w:rPr>
        <w:t>)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EPS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koštalo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sredstvo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plaćaju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strane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dugoročno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održiv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kratkoročn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rešenje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navedeno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cene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domaćinstva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 w:rsidR="003A21A3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kupce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dalje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budu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regulisane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jeste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naveden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</w:t>
      </w:r>
      <w:r w:rsidR="0045459C">
        <w:rPr>
          <w:rFonts w:cs="Times New Roman"/>
          <w:sz w:val="24"/>
          <w:szCs w:val="24"/>
        </w:rPr>
        <w:t>akonu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zadatak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aprila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uz-Cyrl-UZ"/>
        </w:rPr>
        <w:t>2017.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posle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čega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uz-Cyrl-UZ"/>
        </w:rPr>
        <w:t>2017.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preduzim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mehanizm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snabdevanje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malih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kup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c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domaćinst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v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smatra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</w:t>
      </w:r>
      <w:r w:rsidR="0045459C">
        <w:rPr>
          <w:rFonts w:cs="Times New Roman"/>
          <w:sz w:val="24"/>
          <w:szCs w:val="24"/>
          <w:lang w:val="uz-Cyrl-UZ"/>
        </w:rPr>
        <w:t>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zveštaju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2015/2016. </w:t>
      </w:r>
      <w:r w:rsidR="0045459C">
        <w:rPr>
          <w:rFonts w:cs="Times New Roman"/>
          <w:sz w:val="24"/>
          <w:szCs w:val="24"/>
          <w:lang w:val="uz-Cyrl-UZ"/>
        </w:rPr>
        <w:t>godinu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uradi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uspostavil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Komisijom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Komisija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podloge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izvršila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ocen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B</w:t>
      </w:r>
      <w:r w:rsidR="0045459C">
        <w:rPr>
          <w:rFonts w:cs="Times New Roman"/>
          <w:sz w:val="24"/>
          <w:szCs w:val="24"/>
        </w:rPr>
        <w:t>lagovremeno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sprovode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radnje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Istovremeno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odvija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zaštite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siromašnih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kupaca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omogući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ukidanje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regulisanih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zakonskom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adekvatno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rešiti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unapred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upućuje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vrsta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kritike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kroz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ocenu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Povećanje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l</w:t>
      </w:r>
      <w:r w:rsidR="0045459C">
        <w:rPr>
          <w:rFonts w:cs="Times New Roman"/>
          <w:sz w:val="24"/>
          <w:szCs w:val="24"/>
        </w:rPr>
        <w:t>ikvidnost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takođe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postavlja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kontaktu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</w:t>
      </w:r>
      <w:r w:rsidR="0045459C">
        <w:rPr>
          <w:rFonts w:cs="Times New Roman"/>
          <w:sz w:val="24"/>
          <w:szCs w:val="24"/>
        </w:rPr>
        <w:t>edna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poveže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berzama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Mađarsk</w:t>
      </w:r>
      <w:r w:rsidR="0045459C">
        <w:rPr>
          <w:rFonts w:cs="Times New Roman"/>
          <w:sz w:val="24"/>
          <w:szCs w:val="24"/>
          <w:lang w:val="uz-Cyrl-UZ"/>
        </w:rPr>
        <w:t>oj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Rumunij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Slovačk</w:t>
      </w:r>
      <w:r w:rsidR="0045459C">
        <w:rPr>
          <w:rFonts w:cs="Times New Roman"/>
          <w:sz w:val="24"/>
          <w:szCs w:val="24"/>
          <w:lang w:val="uz-Cyrl-UZ"/>
        </w:rPr>
        <w:t>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Češk</w:t>
      </w:r>
      <w:r w:rsidR="0045459C">
        <w:rPr>
          <w:rFonts w:cs="Times New Roman"/>
          <w:sz w:val="24"/>
          <w:szCs w:val="24"/>
          <w:lang w:val="uz-Cyrl-UZ"/>
        </w:rPr>
        <w:t>oj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D</w:t>
      </w:r>
      <w:r w:rsidR="0045459C">
        <w:rPr>
          <w:rFonts w:cs="Times New Roman"/>
          <w:sz w:val="24"/>
          <w:szCs w:val="24"/>
        </w:rPr>
        <w:t>opis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grupe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vidi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uraditi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bez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međukoraka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ispuni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grupa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dostavljen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smeru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lokaln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drug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preduzeti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ispuni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svakom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slučaju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računa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koliki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uraditi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komplikovanije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skuplje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F</w:t>
      </w:r>
      <w:r w:rsidR="0045459C">
        <w:rPr>
          <w:rFonts w:cs="Times New Roman"/>
          <w:sz w:val="24"/>
          <w:szCs w:val="24"/>
        </w:rPr>
        <w:t>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gledano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uspešno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izvršiti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efek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t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 w:rsidR="002C6B87" w:rsidRPr="002C6B87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B1118E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  <w:t xml:space="preserve"> </w:t>
      </w:r>
    </w:p>
    <w:p w:rsidR="00785631" w:rsidRDefault="00B1118E" w:rsidP="00B1118E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diskusiji</w:t>
      </w:r>
      <w:r>
        <w:rPr>
          <w:rFonts w:cs="Times New Roman"/>
          <w:sz w:val="24"/>
          <w:szCs w:val="24"/>
          <w:lang w:val="uz-Cyrl-UZ"/>
        </w:rPr>
        <w:t>,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narodni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poslanici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postavili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pitanja</w:t>
      </w:r>
      <w:r w:rsidR="00785631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izneli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stavove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mišljenja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dali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predloge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sugestije</w:t>
      </w:r>
      <w:r w:rsidR="00785631"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Postavljena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sledeća</w:t>
      </w:r>
      <w:r w:rsidR="00785631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pitanja</w:t>
      </w:r>
      <w:r w:rsidR="00785631">
        <w:rPr>
          <w:rFonts w:cs="Times New Roman"/>
          <w:sz w:val="24"/>
          <w:szCs w:val="24"/>
          <w:lang w:val="uz-Cyrl-UZ"/>
        </w:rPr>
        <w:t>:</w:t>
      </w:r>
    </w:p>
    <w:p w:rsidR="00785631" w:rsidRDefault="00785631" w:rsidP="00785631">
      <w:p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 xml:space="preserve">-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mišljenje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Vladom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energiju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naftu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zaštitu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životne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sredine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preovladava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kompleksna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materija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predmet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primene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bitan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faktor</w:t>
      </w:r>
      <w:r>
        <w:rPr>
          <w:rFonts w:cs="Times New Roman"/>
          <w:sz w:val="24"/>
          <w:szCs w:val="24"/>
          <w:lang w:val="uz-Cyrl-UZ"/>
        </w:rPr>
        <w:t xml:space="preserve">; </w:t>
      </w:r>
    </w:p>
    <w:p w:rsidR="00785631" w:rsidRDefault="00785631" w:rsidP="00785631">
      <w:p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 xml:space="preserve">-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 xml:space="preserve">“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Jugorozgas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opstruiraju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procese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implementacije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meri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meri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objektivni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našeg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teškoće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objektivne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više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prirode</w:t>
      </w:r>
      <w:r w:rsidR="00B1118E">
        <w:rPr>
          <w:rFonts w:cs="Times New Roman"/>
          <w:sz w:val="24"/>
          <w:szCs w:val="24"/>
          <w:lang w:val="uz-Cyrl-UZ"/>
        </w:rPr>
        <w:t>.</w:t>
      </w:r>
    </w:p>
    <w:p w:rsidR="00B1118E" w:rsidRDefault="00B1118E" w:rsidP="00B1118E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raspravi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iznos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primedbe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</w:t>
      </w:r>
      <w:r w:rsidR="0045459C">
        <w:rPr>
          <w:rFonts w:cs="Times New Roman"/>
          <w:sz w:val="24"/>
          <w:szCs w:val="24"/>
          <w:lang w:val="uz-Cyrl-UZ"/>
        </w:rPr>
        <w:t>đeno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stiče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utisak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tež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idealnom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poretku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dobro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stepena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ipak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dolazi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kompromis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kroz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saradnju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razumevanje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Upućene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kritike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prenaglašene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obzirom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proteklih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razdvajanj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lastRenderedPageBreak/>
        <w:t>delatnosti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unutar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Započeta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finansijsk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transformacij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vezana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aranžmanom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MMF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om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ni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određenih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preduslova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 w:rsidR="0045459C">
        <w:rPr>
          <w:rFonts w:cs="Times New Roman"/>
          <w:sz w:val="24"/>
          <w:szCs w:val="24"/>
        </w:rPr>
        <w:t>vrši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Preoštro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izrečena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kritika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zvuči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slučaj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 xml:space="preserve">“ </w:t>
      </w:r>
      <w:r w:rsidR="0045459C">
        <w:rPr>
          <w:rFonts w:cs="Times New Roman"/>
          <w:sz w:val="24"/>
          <w:szCs w:val="24"/>
        </w:rPr>
        <w:t>potpuno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zaustav</w:t>
      </w:r>
      <w:r w:rsidR="0045459C">
        <w:rPr>
          <w:rFonts w:cs="Times New Roman"/>
          <w:sz w:val="24"/>
          <w:szCs w:val="24"/>
          <w:lang w:val="uz-Cyrl-UZ"/>
        </w:rPr>
        <w:t>lja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</w:t>
      </w:r>
      <w:r w:rsidR="0045459C">
        <w:rPr>
          <w:rFonts w:cs="Times New Roman"/>
          <w:sz w:val="24"/>
          <w:szCs w:val="24"/>
          <w:lang w:val="uz-Cyrl-UZ"/>
        </w:rPr>
        <w:t>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imal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eksploatorne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skrininge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poglavlja</w:t>
      </w:r>
      <w:r>
        <w:rPr>
          <w:rFonts w:cs="Times New Roman"/>
          <w:sz w:val="24"/>
          <w:szCs w:val="24"/>
        </w:rPr>
        <w:t xml:space="preserve"> 15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21. </w:t>
      </w:r>
      <w:r w:rsidR="0045459C">
        <w:rPr>
          <w:rFonts w:cs="Times New Roman"/>
          <w:sz w:val="24"/>
          <w:szCs w:val="24"/>
        </w:rPr>
        <w:t>vezano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mreže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briselskim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pregovorima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Prištinom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N</w:t>
      </w:r>
      <w:r w:rsidR="0045459C">
        <w:rPr>
          <w:rFonts w:cs="Times New Roman"/>
          <w:sz w:val="24"/>
          <w:szCs w:val="24"/>
          <w:lang w:val="uz-Cyrl-UZ"/>
        </w:rPr>
        <w:t>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oček</w:t>
      </w:r>
      <w:r w:rsidR="0045459C">
        <w:rPr>
          <w:rFonts w:cs="Times New Roman"/>
          <w:sz w:val="24"/>
          <w:szCs w:val="24"/>
          <w:lang w:val="uz-Cyrl-UZ"/>
        </w:rPr>
        <w:t>ivanje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država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odrekne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vlasništv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mreža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prep</w:t>
      </w:r>
      <w:r w:rsidR="0045459C">
        <w:rPr>
          <w:rFonts w:cs="Times New Roman"/>
          <w:sz w:val="24"/>
          <w:szCs w:val="24"/>
          <w:lang w:val="uz-Cyrl-UZ"/>
        </w:rPr>
        <w:t>usti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pregovora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korak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Ocena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uticajem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preoštro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podnosi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godišnje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privredu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regionalni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razvoj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trgovinu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turizam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prihvaćeni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2005.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gospodin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Ljubo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Maćić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put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izabran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predsednika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Saveta</w:t>
      </w:r>
      <w:r>
        <w:rPr>
          <w:rFonts w:cs="Times New Roman"/>
          <w:sz w:val="24"/>
          <w:szCs w:val="24"/>
          <w:lang w:val="uz-Cyrl-UZ"/>
        </w:rPr>
        <w:t xml:space="preserve">,  </w:t>
      </w:r>
      <w:r w:rsidR="0045459C">
        <w:rPr>
          <w:rFonts w:cs="Times New Roman"/>
          <w:sz w:val="24"/>
          <w:szCs w:val="24"/>
          <w:lang w:val="uz-Cyrl-UZ"/>
        </w:rPr>
        <w:t>predsednik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gospodin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Vojislav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Koštunica</w:t>
      </w:r>
      <w:r>
        <w:rPr>
          <w:rFonts w:cs="Times New Roman"/>
          <w:sz w:val="24"/>
          <w:szCs w:val="24"/>
          <w:lang w:val="uz-Cyrl-UZ"/>
        </w:rPr>
        <w:t xml:space="preserve">, 2011.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predsednik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gospodin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Mirko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Cvetković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poslednjih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predsednik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gospodin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Aleksandar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Vučić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parlamentu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dovodio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predsednika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politikom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Oni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uvek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profesionalni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stav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oblasti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="0045459C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bave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njihove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razmatra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način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Odbor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republički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budžet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kontrolu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trošenja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javnih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sredstava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razmatrao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Finansijski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plan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predstavnici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opozicion</w:t>
      </w:r>
      <w:r w:rsidR="0045459C">
        <w:rPr>
          <w:rFonts w:cs="Times New Roman"/>
          <w:sz w:val="24"/>
          <w:szCs w:val="24"/>
          <w:lang w:val="uz-Cyrl-UZ"/>
        </w:rPr>
        <w:t>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45459C">
        <w:rPr>
          <w:rFonts w:cs="Times New Roman"/>
          <w:sz w:val="24"/>
          <w:szCs w:val="24"/>
        </w:rPr>
        <w:t>k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smatraju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plate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zaposlenih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nisu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dovoljno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visoke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obzirom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konsolidacija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javnih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toku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konomski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faktor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dovodi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</w:t>
      </w:r>
      <w:r w:rsidR="0045459C">
        <w:rPr>
          <w:rFonts w:cs="Times New Roman"/>
          <w:sz w:val="24"/>
          <w:szCs w:val="24"/>
        </w:rPr>
        <w:t>luktuacij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stručnih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kadrova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fluktuacija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političku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dimenziju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može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brzo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dostig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>27%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garancije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investitorima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budžeta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preuzimanje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="0045459C">
        <w:rPr>
          <w:rFonts w:cs="Times New Roman"/>
          <w:sz w:val="24"/>
          <w:szCs w:val="24"/>
        </w:rPr>
        <w:t>dgovornost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tak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krupne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korake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trenutno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spreman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toga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malim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koracima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obnovljivi</w:t>
      </w:r>
      <w:r w:rsidR="0045459C">
        <w:rPr>
          <w:rFonts w:cs="Times New Roman"/>
          <w:sz w:val="24"/>
          <w:szCs w:val="24"/>
          <w:lang w:val="uz-Cyrl-UZ"/>
        </w:rPr>
        <w:t>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obavezujući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mplementacij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efikasnost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raditi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posebno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reč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javnim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zgradama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nekim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oblastima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ušao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suštinu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ispunjavanju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obaveza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sagled</w:t>
      </w:r>
      <w:r w:rsidR="0045459C">
        <w:rPr>
          <w:rFonts w:cs="Times New Roman"/>
          <w:sz w:val="24"/>
          <w:szCs w:val="24"/>
          <w:lang w:val="uz-Cyrl-UZ"/>
        </w:rPr>
        <w:t>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razlo</w:t>
      </w:r>
      <w:r w:rsidR="0045459C">
        <w:rPr>
          <w:rFonts w:cs="Times New Roman"/>
          <w:sz w:val="24"/>
          <w:szCs w:val="24"/>
          <w:lang w:val="uz-Cyrl-UZ"/>
        </w:rPr>
        <w:t>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rešavaju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uglavnom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tehničkom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nivou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vratiti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zajedničkom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rešava</w:t>
      </w:r>
      <w:r w:rsidR="0045459C">
        <w:rPr>
          <w:rFonts w:cs="Times New Roman"/>
          <w:sz w:val="24"/>
          <w:szCs w:val="24"/>
          <w:lang w:val="uz-Cyrl-UZ"/>
        </w:rPr>
        <w:t>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dijalogom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izbegavati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dimenziju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tužbi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Vlada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prošle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godine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donela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Zaključak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odnosio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finansijsko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 w:rsidR="0045459C">
        <w:rPr>
          <w:rFonts w:cs="Times New Roman"/>
          <w:sz w:val="24"/>
          <w:szCs w:val="24"/>
        </w:rPr>
        <w:t>počet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.  </w:t>
      </w:r>
      <w:r w:rsidR="0045459C">
        <w:rPr>
          <w:rFonts w:cs="Times New Roman"/>
          <w:sz w:val="24"/>
          <w:szCs w:val="24"/>
          <w:lang w:val="uz-Cyrl-UZ"/>
        </w:rPr>
        <w:t>Sledeći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koraci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formiranje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firme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podela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imovine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potpuna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implementacija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obavez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razdvajanja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uvođenjem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kaznenih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odredbi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dolazi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situaciju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razgovara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nikome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strane</w:t>
      </w:r>
      <w:r>
        <w:rPr>
          <w:rFonts w:cs="Times New Roman"/>
          <w:sz w:val="24"/>
          <w:szCs w:val="24"/>
        </w:rPr>
        <w:t xml:space="preserve">, 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trebal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postoje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dvostruki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druge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regionu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Izneto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pozdraviti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 w:rsidR="0045459C">
        <w:rPr>
          <w:rFonts w:cs="Times New Roman"/>
          <w:sz w:val="24"/>
          <w:szCs w:val="24"/>
        </w:rPr>
        <w:t>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sledećim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mesecima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ispravi</w:t>
      </w:r>
      <w:r w:rsidR="0045459C">
        <w:rPr>
          <w:rFonts w:cs="Times New Roman"/>
          <w:sz w:val="24"/>
          <w:szCs w:val="24"/>
          <w:lang w:val="uz-Cyrl-UZ"/>
        </w:rPr>
        <w:t>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energenata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funkcionisalo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korist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građana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Rezultat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funkcionalnog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tržišta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adekvatna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električne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imajući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vidu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socijaln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kart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proces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pažljivo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sprovodi</w:t>
      </w:r>
      <w:r>
        <w:rPr>
          <w:rFonts w:cs="Times New Roman"/>
          <w:sz w:val="24"/>
          <w:szCs w:val="24"/>
        </w:rPr>
        <w:t xml:space="preserve">. </w:t>
      </w:r>
    </w:p>
    <w:p w:rsidR="00B1118E" w:rsidRDefault="00B1118E" w:rsidP="00B1118E">
      <w:p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primedb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iscrpan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izveštaj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dovoljno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članovi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detaljnije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pogleda</w:t>
      </w:r>
      <w:r w:rsidR="0045459C">
        <w:rPr>
          <w:rFonts w:cs="Times New Roman"/>
          <w:sz w:val="24"/>
          <w:szCs w:val="24"/>
          <w:lang w:val="uz-Cyrl-UZ"/>
        </w:rPr>
        <w:t>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proanalizira</w:t>
      </w:r>
      <w:r w:rsidR="0045459C">
        <w:rPr>
          <w:rFonts w:cs="Times New Roman"/>
          <w:sz w:val="24"/>
          <w:szCs w:val="24"/>
          <w:lang w:val="uz-Cyrl-UZ"/>
        </w:rPr>
        <w:t>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priprem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mnogi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članovi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tehničke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struke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predlog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ubuduće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četiri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sednice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članovi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vremena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pripreme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Predsednik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obavestila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prezentacija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dostavljena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prethodnog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strane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organizovati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sednicu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predloženi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način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termin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održavanja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sednice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usaglašavan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gospodinom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Janezom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Kopačem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Odlučila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sednicu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sazove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terminu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moguć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datim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okolnostima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Narodna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skupština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Odbor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poštuj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govor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neguj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uz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volju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nađe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imenitelj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ide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napred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procesi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vreme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</w:t>
      </w:r>
      <w:r w:rsidR="0045459C">
        <w:rPr>
          <w:rFonts w:cs="Times New Roman"/>
          <w:sz w:val="24"/>
          <w:szCs w:val="24"/>
        </w:rPr>
        <w:t>otrebno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planski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sistematično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dobar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partner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ovom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ugovornom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odnosu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ozbiljno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odgovorno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razumno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realno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desi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realizaciji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plan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rok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kaže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naići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razumevanje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lastRenderedPageBreak/>
        <w:tab/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državi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teško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vršiti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politički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pritisak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ljudima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vrlo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elastično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pažljivo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realnost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Srbiji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Kompleksno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radi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</w:t>
      </w:r>
      <w:r w:rsidR="0045459C">
        <w:rPr>
          <w:rFonts w:cs="Times New Roman"/>
          <w:sz w:val="24"/>
          <w:szCs w:val="24"/>
        </w:rPr>
        <w:t>igidnosti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otporu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promenanama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donosioci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odluka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brane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sebe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brane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sistem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Takođe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agencijama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previsoke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srpski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narodni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poslanik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platu</w:t>
      </w:r>
      <w:r>
        <w:rPr>
          <w:rFonts w:cs="Times New Roman"/>
          <w:sz w:val="24"/>
          <w:szCs w:val="24"/>
        </w:rPr>
        <w:t xml:space="preserve"> 500, 600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700 </w:t>
      </w:r>
      <w:r w:rsidR="0045459C">
        <w:rPr>
          <w:rFonts w:cs="Times New Roman"/>
          <w:sz w:val="24"/>
          <w:szCs w:val="24"/>
        </w:rPr>
        <w:t>evra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zaposleni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Agenciji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energetiku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1000 </w:t>
      </w:r>
      <w:r w:rsidR="0045459C">
        <w:rPr>
          <w:rFonts w:cs="Times New Roman"/>
          <w:sz w:val="24"/>
          <w:szCs w:val="24"/>
        </w:rPr>
        <w:t>ili</w:t>
      </w:r>
      <w:r>
        <w:rPr>
          <w:rFonts w:cs="Times New Roman"/>
          <w:sz w:val="24"/>
          <w:szCs w:val="24"/>
        </w:rPr>
        <w:t xml:space="preserve"> 2000 </w:t>
      </w:r>
      <w:r w:rsidR="0045459C">
        <w:rPr>
          <w:rFonts w:cs="Times New Roman"/>
          <w:sz w:val="24"/>
          <w:szCs w:val="24"/>
        </w:rPr>
        <w:t>evra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evroskepti</w:t>
      </w:r>
      <w:r w:rsidR="0045459C">
        <w:rPr>
          <w:rFonts w:cs="Times New Roman"/>
          <w:sz w:val="24"/>
          <w:szCs w:val="24"/>
          <w:lang w:val="uz-Cyrl-UZ"/>
        </w:rPr>
        <w:t>cima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potrošači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zadovoljni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uređen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energent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jeftini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snabdevanje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sigurno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izvesno</w:t>
      </w:r>
      <w:r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zna</w:t>
      </w:r>
      <w:r w:rsidR="0045459C">
        <w:rPr>
          <w:rFonts w:cs="Times New Roman"/>
          <w:sz w:val="24"/>
          <w:szCs w:val="24"/>
          <w:lang w:val="uz-Cyrl-UZ"/>
        </w:rPr>
        <w:t>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koliko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pravi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problem</w:t>
      </w:r>
      <w:r>
        <w:rPr>
          <w:rFonts w:cs="Times New Roman"/>
          <w:sz w:val="24"/>
          <w:szCs w:val="24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Istaknuto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politika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evropske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glavni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cilj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nergetsko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integrisanje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usvajanje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standarda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direktiva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definiše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 w:rsidR="00B1118E"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dov</w:t>
      </w:r>
      <w:r w:rsidR="0045459C">
        <w:rPr>
          <w:rFonts w:cs="Times New Roman"/>
          <w:sz w:val="24"/>
          <w:szCs w:val="24"/>
          <w:lang w:val="uz-Cyrl-UZ"/>
        </w:rPr>
        <w:t>o</w:t>
      </w:r>
      <w:r w:rsidR="0045459C">
        <w:rPr>
          <w:rFonts w:cs="Times New Roman"/>
          <w:sz w:val="24"/>
          <w:szCs w:val="24"/>
        </w:rPr>
        <w:t>d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izrazi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tužbe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sankcije</w:t>
      </w:r>
      <w:r>
        <w:rPr>
          <w:rFonts w:cs="Times New Roman"/>
          <w:sz w:val="24"/>
          <w:szCs w:val="24"/>
          <w:lang w:val="uz-Cyrl-UZ"/>
        </w:rPr>
        <w:t xml:space="preserve">“ </w:t>
      </w:r>
      <w:r w:rsidR="0045459C">
        <w:rPr>
          <w:rFonts w:cs="Times New Roman"/>
          <w:sz w:val="24"/>
          <w:szCs w:val="24"/>
        </w:rPr>
        <w:t>pretera</w:t>
      </w:r>
      <w:r w:rsidR="0045459C">
        <w:rPr>
          <w:rFonts w:cs="Times New Roman"/>
          <w:sz w:val="24"/>
          <w:szCs w:val="24"/>
          <w:lang w:val="uz-Cyrl-UZ"/>
        </w:rPr>
        <w:t>ni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mere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kojih</w:t>
      </w:r>
      <w:r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normalno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dolazi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ispunila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kraja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dobro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blagovremeno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razgovara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parlamentu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Suština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konkurencij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otvoreno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će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narednom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periodu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desiti</w:t>
      </w:r>
      <w:r w:rsidR="00992B13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može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sastanka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saveta</w:t>
      </w:r>
      <w:r>
        <w:rPr>
          <w:rFonts w:cs="Times New Roman"/>
          <w:sz w:val="24"/>
          <w:szCs w:val="24"/>
          <w:lang w:val="uz-Cyrl-UZ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Srbija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prilagodi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</w:t>
      </w:r>
      <w:r w:rsidR="0045459C">
        <w:rPr>
          <w:rFonts w:cs="Times New Roman"/>
          <w:sz w:val="24"/>
          <w:szCs w:val="24"/>
        </w:rPr>
        <w:t>rećem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paketu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električnu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uradi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definisano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poslovanja</w:t>
      </w:r>
      <w:r>
        <w:rPr>
          <w:rFonts w:cs="Times New Roman"/>
          <w:sz w:val="24"/>
          <w:szCs w:val="24"/>
        </w:rPr>
        <w:t xml:space="preserve"> „</w:t>
      </w:r>
      <w:r w:rsidR="0045459C">
        <w:rPr>
          <w:rFonts w:cs="Times New Roman"/>
          <w:sz w:val="24"/>
          <w:szCs w:val="24"/>
        </w:rPr>
        <w:t>Srbijagas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otvaranja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N</w:t>
      </w:r>
      <w:r w:rsidR="0045459C">
        <w:rPr>
          <w:rFonts w:cs="Times New Roman"/>
          <w:sz w:val="24"/>
          <w:szCs w:val="24"/>
        </w:rPr>
        <w:t>ikome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interesu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zatvoreno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tržište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dovodi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pitanje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evropsk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integracij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energetska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strateški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važni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okviru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sektora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Evrope</w:t>
      </w:r>
      <w:r>
        <w:rPr>
          <w:rFonts w:cs="Times New Roman"/>
          <w:sz w:val="24"/>
          <w:szCs w:val="24"/>
          <w:lang w:val="uz-Cyrl-UZ"/>
        </w:rPr>
        <w:t>.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Diversifikacija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važna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posebno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realizacija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projekta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interkonekcije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Bugarskom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visoka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zavisnost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utiče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već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na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bezbednost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cele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zemlje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ekonomsku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budućnost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 w:rsidR="0045459C">
        <w:rPr>
          <w:rFonts w:cs="Times New Roman"/>
          <w:sz w:val="24"/>
          <w:szCs w:val="24"/>
        </w:rPr>
        <w:t>važavajući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specifičnost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ekonomsku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situaciju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puno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prostora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  </w:t>
      </w:r>
      <w:r w:rsidR="0045459C">
        <w:rPr>
          <w:rFonts w:cs="Times New Roman"/>
          <w:sz w:val="24"/>
          <w:szCs w:val="24"/>
        </w:rPr>
        <w:t>obnovljiv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gde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potrebna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pomoć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Energetske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zajednice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kako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snabdevanje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energijom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bilo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diversifikovanije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očekivanje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Ministarstva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ima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proaktivniju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ulogu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Međunarodnoj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organizaciji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domenu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obnovljivih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nađe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jezik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aktuelnih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nesporazuma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mišljenje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da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ulaže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investira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obnovljive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izvore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energije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samo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dostizanja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obavezujućeg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cilja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</w:rPr>
        <w:t xml:space="preserve"> 27%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EU</w:t>
      </w:r>
      <w:r>
        <w:rPr>
          <w:rFonts w:cs="Times New Roman"/>
          <w:sz w:val="24"/>
          <w:szCs w:val="24"/>
        </w:rPr>
        <w:t xml:space="preserve">, </w:t>
      </w:r>
      <w:r w:rsidR="0045459C">
        <w:rPr>
          <w:rFonts w:cs="Times New Roman"/>
          <w:sz w:val="24"/>
          <w:szCs w:val="24"/>
        </w:rPr>
        <w:t>nego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zbog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smanjenja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zavisnosti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od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energenta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kao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što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je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</w:rPr>
        <w:t>gas</w:t>
      </w:r>
      <w:r>
        <w:rPr>
          <w:rFonts w:cs="Times New Roman"/>
          <w:sz w:val="24"/>
          <w:szCs w:val="24"/>
        </w:rPr>
        <w:t xml:space="preserve">. </w:t>
      </w:r>
    </w:p>
    <w:p w:rsidR="00785631" w:rsidRDefault="00785631" w:rsidP="00992B13">
      <w:p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Povodom</w:t>
      </w:r>
      <w:r w:rsidR="00992B13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diskusije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Janez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osvrnuo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četiri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problema</w:t>
      </w:r>
      <w:r w:rsidR="00992B13">
        <w:rPr>
          <w:rFonts w:cs="Times New Roman"/>
          <w:sz w:val="24"/>
          <w:szCs w:val="24"/>
          <w:lang w:val="uz-Cyrl-UZ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raspravi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>“-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Srbiju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2012.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tzv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D</w:t>
      </w:r>
      <w:r w:rsidR="0045459C">
        <w:rPr>
          <w:rFonts w:cs="Times New Roman"/>
          <w:sz w:val="24"/>
          <w:szCs w:val="24"/>
          <w:lang w:val="uz-Cyrl-UZ"/>
        </w:rPr>
        <w:t>rugom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energetskom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paketu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propisa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desilo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2013.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pokrenuo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prekršajni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postupak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desilo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decembru</w:t>
      </w:r>
      <w:r>
        <w:rPr>
          <w:rFonts w:cs="Times New Roman"/>
          <w:sz w:val="24"/>
          <w:szCs w:val="24"/>
          <w:lang w:val="uz-Cyrl-UZ"/>
        </w:rPr>
        <w:t xml:space="preserve"> 2014.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Vlada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usvojila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zaključak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izvršiti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sredine</w:t>
      </w:r>
      <w:r>
        <w:rPr>
          <w:rFonts w:cs="Times New Roman"/>
          <w:sz w:val="24"/>
          <w:szCs w:val="24"/>
          <w:lang w:val="uz-Cyrl-UZ"/>
        </w:rPr>
        <w:t xml:space="preserve"> 2015.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Sredinom</w:t>
      </w:r>
      <w:r>
        <w:rPr>
          <w:rFonts w:cs="Times New Roman"/>
          <w:sz w:val="24"/>
          <w:szCs w:val="24"/>
          <w:lang w:val="uz-Cyrl-UZ"/>
        </w:rPr>
        <w:t xml:space="preserve"> 2015.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zakasnio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upućivanjem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predloga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prekršajni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postupak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Ministarskom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savetu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način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desilo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Početkom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samo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osnovana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firma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Transport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“, </w:t>
      </w:r>
      <w:r w:rsidR="0045459C">
        <w:rPr>
          <w:rFonts w:cs="Times New Roman"/>
          <w:sz w:val="24"/>
          <w:szCs w:val="24"/>
          <w:lang w:val="uz-Cyrl-UZ"/>
        </w:rPr>
        <w:t>koja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jednog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zaposlenog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naravno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operato</w:t>
      </w:r>
      <w:r w:rsidR="0045459C">
        <w:rPr>
          <w:rFonts w:cs="Times New Roman"/>
          <w:sz w:val="24"/>
          <w:szCs w:val="24"/>
        </w:rPr>
        <w:t>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prenosnog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sistema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operator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prenosnog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sistema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oko</w:t>
      </w:r>
      <w:r>
        <w:rPr>
          <w:rFonts w:cs="Times New Roman"/>
          <w:sz w:val="24"/>
          <w:szCs w:val="24"/>
          <w:lang w:val="uz-Cyrl-UZ"/>
        </w:rPr>
        <w:t xml:space="preserve"> 200 </w:t>
      </w:r>
      <w:r w:rsidR="0045459C">
        <w:rPr>
          <w:rFonts w:cs="Times New Roman"/>
          <w:sz w:val="24"/>
          <w:szCs w:val="24"/>
          <w:lang w:val="uz-Cyrl-UZ"/>
        </w:rPr>
        <w:t>zaposlenih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ozbiljna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firma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samo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papiru</w:t>
      </w:r>
      <w:r>
        <w:rPr>
          <w:rFonts w:cs="Times New Roman"/>
          <w:sz w:val="24"/>
          <w:szCs w:val="24"/>
          <w:lang w:val="uz-Cyrl-UZ"/>
        </w:rPr>
        <w:t xml:space="preserve">.  </w:t>
      </w:r>
      <w:r w:rsidR="0045459C">
        <w:rPr>
          <w:rFonts w:cs="Times New Roman"/>
          <w:sz w:val="24"/>
          <w:szCs w:val="24"/>
          <w:lang w:val="uz-Cyrl-UZ"/>
        </w:rPr>
        <w:t>Usledili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pregovori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MMF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rukovodstvo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>“-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iskoristilo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opravdanje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opet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ništa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uradi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Istakao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lično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razume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posebne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okolnosti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uvažava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ih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Sekrearijat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 </w:t>
      </w:r>
      <w:r w:rsidR="0045459C">
        <w:rPr>
          <w:rFonts w:cs="Times New Roman"/>
          <w:sz w:val="24"/>
          <w:szCs w:val="24"/>
          <w:lang w:val="uz-Cyrl-UZ"/>
        </w:rPr>
        <w:t>fleksibilan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mnogo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stvari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uraditi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nevezano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konačni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dogovor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MM</w:t>
      </w:r>
      <w:r w:rsidR="0045459C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om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utiču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dogovor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omogućavaju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Jedna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njih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Mrežni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kod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usvojiti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nedelje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volje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volje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Međunarodna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zajednica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vreme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strpljenje</w:t>
      </w:r>
      <w:r w:rsidR="00551B46"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koje</w:t>
      </w:r>
      <w:r w:rsidR="00551B4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 w:rsidR="00551B46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granice</w:t>
      </w:r>
      <w:r w:rsidR="00551B46"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Energetski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sektor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iako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najnaprednija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transpoziciji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slučaja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Jedan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  <w:lang w:val="uz-Cyrl-UZ"/>
        </w:rPr>
        <w:t>E</w:t>
      </w:r>
      <w:r w:rsidR="0045459C">
        <w:rPr>
          <w:rFonts w:cs="Times New Roman"/>
          <w:sz w:val="24"/>
          <w:szCs w:val="24"/>
        </w:rPr>
        <w:t>MS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drugi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učešće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kancelariji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raspodelu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prekograničnih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kapaciteta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Podgorici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lastRenderedPageBreak/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treći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 xml:space="preserve">“. </w:t>
      </w:r>
      <w:r w:rsidR="0045459C">
        <w:rPr>
          <w:rFonts w:cs="Times New Roman"/>
          <w:sz w:val="24"/>
          <w:szCs w:val="24"/>
          <w:lang w:val="uz-Cyrl-UZ"/>
        </w:rPr>
        <w:t>Postojao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četvrti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naftnih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rezervi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rešen</w:t>
      </w:r>
      <w:r>
        <w:rPr>
          <w:rFonts w:cs="Times New Roman"/>
          <w:sz w:val="24"/>
          <w:szCs w:val="24"/>
        </w:rPr>
        <w:t xml:space="preserve">. </w:t>
      </w:r>
      <w:r w:rsidR="0045459C">
        <w:rPr>
          <w:rFonts w:cs="Times New Roman"/>
          <w:sz w:val="24"/>
          <w:szCs w:val="24"/>
        </w:rPr>
        <w:t>K</w:t>
      </w:r>
      <w:r w:rsidR="0045459C">
        <w:rPr>
          <w:rFonts w:cs="Times New Roman"/>
          <w:sz w:val="24"/>
          <w:szCs w:val="24"/>
          <w:lang w:val="uz-Cyrl-UZ"/>
        </w:rPr>
        <w:t>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pripremala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uslove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otvaranje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progovaračkih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poglavlja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postavila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uslova</w:t>
      </w:r>
      <w:r>
        <w:rPr>
          <w:rFonts w:cs="Times New Roman"/>
          <w:sz w:val="24"/>
          <w:szCs w:val="24"/>
          <w:lang w:val="uz-Cyrl-UZ"/>
        </w:rPr>
        <w:t xml:space="preserve"> – </w:t>
      </w:r>
      <w:r w:rsidR="0045459C">
        <w:rPr>
          <w:rFonts w:cs="Times New Roman"/>
          <w:sz w:val="24"/>
          <w:szCs w:val="24"/>
          <w:lang w:val="uz-Cyrl-UZ"/>
        </w:rPr>
        <w:t>naftne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rezerve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razdvajanje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delatnosti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>“</w:t>
      </w:r>
      <w:r w:rsidR="006A2D68">
        <w:rPr>
          <w:rFonts w:cs="Times New Roman"/>
          <w:sz w:val="24"/>
          <w:szCs w:val="24"/>
          <w:lang w:val="uz-Cyrl-UZ"/>
        </w:rPr>
        <w:t>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odlično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rešila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naftnih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rezervi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>“-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još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uvek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</w:t>
      </w:r>
      <w:r w:rsidR="0045459C">
        <w:rPr>
          <w:rFonts w:cs="Times New Roman"/>
          <w:sz w:val="24"/>
          <w:szCs w:val="24"/>
          <w:lang w:val="uz-Cyrl-UZ"/>
        </w:rPr>
        <w:t>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uporno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nastavlja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onda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ostali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tehničke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prirode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odjednom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izrasli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zbog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insistiranja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puno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inaćenja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ličnih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razloga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Postoji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veliki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spominje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uslov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otvaranje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pregovaračkog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poglavlja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što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potpuni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nonses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rešavati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uporno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nastavljaju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želi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neguje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rešava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Zbog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ovaj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izveštaj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ove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kritičniji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jedan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</w:rPr>
        <w:t>-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dobre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volje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davno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rešiti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volje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Istakao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napravi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red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faktori</w:t>
      </w:r>
      <w:r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</w:rPr>
        <w:t>„</w:t>
      </w:r>
      <w:r w:rsidR="0045459C">
        <w:rPr>
          <w:rFonts w:cs="Times New Roman"/>
          <w:sz w:val="24"/>
          <w:szCs w:val="24"/>
          <w:lang w:val="uz-Cyrl-UZ"/>
        </w:rPr>
        <w:t>stejk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holderi</w:t>
      </w: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  <w:lang w:val="uz-Cyrl-UZ"/>
        </w:rPr>
        <w:t>,</w:t>
      </w:r>
      <w:r w:rsidR="0045459C">
        <w:rPr>
          <w:rFonts w:cs="Times New Roman"/>
          <w:sz w:val="24"/>
          <w:szCs w:val="24"/>
          <w:lang w:val="uz-Cyrl-UZ"/>
        </w:rPr>
        <w:t>imaju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svoj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interes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Republike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Zbog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Sekretarijat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kritičan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Gospodin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Maćić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dozvoljavao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direktne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pritiske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nereagovanja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pravcu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rešavanja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neprijatno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slučaju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Jugoro</w:t>
      </w:r>
      <w:r w:rsidR="0045459C">
        <w:rPr>
          <w:rFonts w:cs="Times New Roman"/>
          <w:sz w:val="24"/>
          <w:szCs w:val="24"/>
        </w:rPr>
        <w:t>z</w:t>
      </w:r>
      <w:r w:rsidR="0045459C">
        <w:rPr>
          <w:rFonts w:cs="Times New Roman"/>
          <w:sz w:val="24"/>
          <w:szCs w:val="24"/>
          <w:lang w:val="uz-Cyrl-UZ"/>
        </w:rPr>
        <w:t>gas</w:t>
      </w:r>
      <w:r>
        <w:rPr>
          <w:rFonts w:cs="Times New Roman"/>
          <w:sz w:val="24"/>
          <w:szCs w:val="24"/>
          <w:lang w:val="uz-Cyrl-UZ"/>
        </w:rPr>
        <w:t xml:space="preserve">“, </w:t>
      </w:r>
      <w:r w:rsidR="0045459C">
        <w:rPr>
          <w:rFonts w:cs="Times New Roman"/>
          <w:sz w:val="24"/>
          <w:szCs w:val="24"/>
          <w:lang w:val="uz-Cyrl-UZ"/>
        </w:rPr>
        <w:t>kome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mogla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oduzeti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licencu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Agencija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neprijatno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oružje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svojim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rukama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biti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oprezan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nedostaje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malo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više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akcije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Konflikt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između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vlasništvom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Vlasništvo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će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rešavati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drugim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procesima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počeli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tzv</w:t>
      </w:r>
      <w:r>
        <w:rPr>
          <w:rFonts w:cs="Times New Roman"/>
          <w:sz w:val="24"/>
          <w:szCs w:val="24"/>
          <w:lang w:val="uz-Cyrl-UZ"/>
        </w:rPr>
        <w:t xml:space="preserve">. </w:t>
      </w:r>
      <w:r>
        <w:rPr>
          <w:rFonts w:cs="Times New Roman"/>
          <w:b/>
          <w:sz w:val="24"/>
          <w:szCs w:val="24"/>
        </w:rPr>
        <w:t>„</w:t>
      </w:r>
      <w:r>
        <w:rPr>
          <w:rStyle w:val="st1"/>
          <w:rFonts w:cs="Times New Roman"/>
          <w:sz w:val="24"/>
          <w:szCs w:val="24"/>
        </w:rPr>
        <w:t>Inter-Transmission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System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>
        <w:rPr>
          <w:rStyle w:val="st1"/>
          <w:rFonts w:cs="Times New Roman"/>
          <w:sz w:val="24"/>
          <w:szCs w:val="24"/>
        </w:rPr>
        <w:t>Operator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Compensation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>
        <w:rPr>
          <w:rStyle w:val="st1"/>
          <w:rFonts w:cs="Times New Roman"/>
          <w:sz w:val="24"/>
          <w:szCs w:val="24"/>
        </w:rPr>
        <w:t>(ITC)</w:t>
      </w:r>
      <w:r>
        <w:rPr>
          <w:rStyle w:val="st1"/>
          <w:rFonts w:cs="Times New Roman"/>
          <w:b/>
          <w:sz w:val="24"/>
          <w:szCs w:val="24"/>
        </w:rPr>
        <w:t xml:space="preserve"> </w:t>
      </w:r>
      <w:r w:rsidRPr="00FB4254">
        <w:rPr>
          <w:rStyle w:val="Emphasis"/>
          <w:rFonts w:cs="Times New Roman"/>
          <w:b w:val="0"/>
          <w:sz w:val="24"/>
          <w:szCs w:val="24"/>
        </w:rPr>
        <w:t>mechanism</w:t>
      </w:r>
      <w:r>
        <w:rPr>
          <w:rFonts w:cs="Times New Roman"/>
          <w:b/>
          <w:sz w:val="24"/>
          <w:szCs w:val="24"/>
        </w:rPr>
        <w:t>“</w:t>
      </w:r>
      <w:r w:rsidR="006A2D68"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</w:t>
      </w:r>
      <w:r w:rsidR="006A2D68">
        <w:rPr>
          <w:rFonts w:cs="Times New Roman"/>
          <w:sz w:val="24"/>
          <w:szCs w:val="24"/>
          <w:lang w:val="uz-Cyrl-UZ"/>
        </w:rPr>
        <w:t xml:space="preserve"> 1. </w:t>
      </w:r>
      <w:r w:rsidR="0045459C">
        <w:rPr>
          <w:rFonts w:cs="Times New Roman"/>
          <w:sz w:val="24"/>
          <w:szCs w:val="24"/>
          <w:lang w:val="uz-Cyrl-UZ"/>
        </w:rPr>
        <w:t>januara</w:t>
      </w:r>
      <w:r>
        <w:rPr>
          <w:rFonts w:cs="Times New Roman"/>
          <w:sz w:val="24"/>
          <w:szCs w:val="24"/>
          <w:lang w:val="uz-Cyrl-UZ"/>
        </w:rPr>
        <w:t xml:space="preserve"> 2016. </w:t>
      </w:r>
      <w:r w:rsidR="0045459C">
        <w:rPr>
          <w:rFonts w:cs="Times New Roman"/>
          <w:sz w:val="24"/>
          <w:szCs w:val="24"/>
          <w:lang w:val="uz-Cyrl-UZ"/>
        </w:rPr>
        <w:t>godine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čime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uredili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jedan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mnogi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odnosi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ostali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nerešeni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neki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način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prepoznao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KOST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partnera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vezi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vlasništvom</w:t>
      </w:r>
      <w:r>
        <w:rPr>
          <w:rFonts w:cs="Times New Roman"/>
          <w:sz w:val="24"/>
          <w:szCs w:val="24"/>
          <w:lang w:val="uz-Cyrl-UZ"/>
        </w:rPr>
        <w:t xml:space="preserve">,  </w:t>
      </w:r>
      <w:r w:rsidR="0045459C">
        <w:rPr>
          <w:rFonts w:cs="Times New Roman"/>
          <w:sz w:val="24"/>
          <w:szCs w:val="24"/>
          <w:lang w:val="uz-Cyrl-UZ"/>
        </w:rPr>
        <w:t>već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upravlja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sistemom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definitivno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nije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</w:rPr>
        <w:t>EMS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Tu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ostaju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mnogi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prizvuk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odgovoru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objektivnih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problema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Kopač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izneo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objektivnih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političkih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Izneo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sastao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ministrom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rudarstva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energetike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teče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intenzivna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komunikacija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  <w:lang w:val="uz-Cyrl-UZ"/>
        </w:rPr>
        <w:t xml:space="preserve"> „</w:t>
      </w:r>
      <w:r w:rsidR="0045459C">
        <w:rPr>
          <w:rFonts w:cs="Times New Roman"/>
          <w:sz w:val="24"/>
          <w:szCs w:val="24"/>
          <w:lang w:val="uz-Cyrl-UZ"/>
        </w:rPr>
        <w:t>Srbijagas</w:t>
      </w:r>
      <w:r>
        <w:rPr>
          <w:rFonts w:cs="Times New Roman"/>
          <w:sz w:val="24"/>
          <w:szCs w:val="24"/>
          <w:lang w:val="uz-Cyrl-UZ"/>
        </w:rPr>
        <w:t>“-</w:t>
      </w:r>
      <w:r w:rsidR="0045459C">
        <w:rPr>
          <w:rFonts w:cs="Times New Roman"/>
          <w:sz w:val="24"/>
          <w:szCs w:val="24"/>
          <w:lang w:val="uz-Cyrl-UZ"/>
        </w:rPr>
        <w:t>a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traže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rešenja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razgovorom</w:t>
      </w:r>
      <w:r>
        <w:rPr>
          <w:rFonts w:cs="Times New Roman"/>
          <w:sz w:val="24"/>
          <w:szCs w:val="24"/>
          <w:lang w:val="uz-Cyrl-UZ"/>
        </w:rPr>
        <w:t>.</w:t>
      </w: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Zajednički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ocenjeno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Srbija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dosta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toga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uradila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otvorene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teme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kojima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dalje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radi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dijalog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moraju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ispunjavaju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obaveze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druge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strane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treba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postoje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jednaki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standardi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kada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ocene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pitanju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Potrebno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obe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strane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učine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maksimalan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napor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dođe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rešenja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zajedničkom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interesu</w:t>
      </w:r>
      <w:r>
        <w:rPr>
          <w:rFonts w:cs="Times New Roman"/>
          <w:sz w:val="24"/>
          <w:szCs w:val="24"/>
          <w:lang w:val="uz-Cyrl-UZ"/>
        </w:rPr>
        <w:t xml:space="preserve">. </w:t>
      </w:r>
    </w:p>
    <w:p w:rsidR="00785631" w:rsidRDefault="00785631" w:rsidP="00785631">
      <w:pPr>
        <w:rPr>
          <w:rFonts w:cs="Times New Roman"/>
          <w:sz w:val="24"/>
          <w:szCs w:val="24"/>
          <w:lang w:val="uz-Cyrl-UZ"/>
        </w:rPr>
      </w:pPr>
    </w:p>
    <w:p w:rsidR="00785631" w:rsidRDefault="00785631" w:rsidP="00785631">
      <w:p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ab/>
      </w:r>
      <w:r w:rsidR="0045459C">
        <w:rPr>
          <w:rFonts w:cs="Times New Roman"/>
          <w:sz w:val="24"/>
          <w:szCs w:val="24"/>
          <w:lang w:val="uz-Cyrl-UZ"/>
        </w:rPr>
        <w:t>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diskusiji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su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učestvovali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Snežana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B</w:t>
      </w:r>
      <w:r>
        <w:rPr>
          <w:rFonts w:cs="Times New Roman"/>
          <w:sz w:val="24"/>
          <w:szCs w:val="24"/>
          <w:lang w:val="uz-Cyrl-UZ"/>
        </w:rPr>
        <w:t xml:space="preserve">. </w:t>
      </w:r>
      <w:r w:rsidR="0045459C">
        <w:rPr>
          <w:rFonts w:cs="Times New Roman"/>
          <w:sz w:val="24"/>
          <w:szCs w:val="24"/>
          <w:lang w:val="uz-Cyrl-UZ"/>
        </w:rPr>
        <w:t>Petrović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Aleksandra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Tomić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Gorica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Gajić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Vladimir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Marinković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Jelena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Simović</w:t>
      </w:r>
      <w:r>
        <w:rPr>
          <w:rFonts w:cs="Times New Roman"/>
          <w:sz w:val="24"/>
          <w:szCs w:val="24"/>
          <w:lang w:val="uz-Cyrl-UZ"/>
        </w:rPr>
        <w:t xml:space="preserve">, </w:t>
      </w:r>
      <w:r w:rsidR="0045459C">
        <w:rPr>
          <w:rFonts w:cs="Times New Roman"/>
          <w:sz w:val="24"/>
          <w:szCs w:val="24"/>
          <w:lang w:val="uz-Cyrl-UZ"/>
        </w:rPr>
        <w:t>Ljubo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Maćić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Janez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Kopač</w:t>
      </w:r>
      <w:r>
        <w:rPr>
          <w:rFonts w:cs="Times New Roman"/>
          <w:sz w:val="24"/>
          <w:szCs w:val="24"/>
          <w:lang w:val="uz-Cyrl-UZ"/>
        </w:rPr>
        <w:t>.</w:t>
      </w:r>
    </w:p>
    <w:p w:rsidR="00785631" w:rsidRDefault="00785631" w:rsidP="00785631">
      <w:pPr>
        <w:rPr>
          <w:rFonts w:cs="Times New Roman"/>
          <w:sz w:val="24"/>
          <w:szCs w:val="24"/>
          <w:lang w:val="uz-Cyrl-UZ"/>
        </w:rPr>
      </w:pPr>
    </w:p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z-Cyrl-UZ"/>
        </w:rPr>
        <w:tab/>
        <w:t xml:space="preserve"> </w:t>
      </w:r>
    </w:p>
    <w:p w:rsidR="00785631" w:rsidRDefault="00785631" w:rsidP="00785631">
      <w:pPr>
        <w:widowControl w:val="0"/>
        <w:tabs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Sednica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je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zaključena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u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 xml:space="preserve">12 </w:t>
      </w:r>
      <w:r w:rsidR="0045459C">
        <w:rPr>
          <w:rFonts w:cs="Times New Roman"/>
          <w:sz w:val="24"/>
          <w:szCs w:val="24"/>
          <w:lang w:val="uz-Cyrl-UZ"/>
        </w:rPr>
        <w:t>časova</w:t>
      </w:r>
      <w:r>
        <w:rPr>
          <w:rFonts w:cs="Times New Roman"/>
          <w:sz w:val="24"/>
          <w:szCs w:val="24"/>
          <w:lang w:val="uz-Cyrl-UZ"/>
        </w:rPr>
        <w:t xml:space="preserve"> </w:t>
      </w:r>
      <w:r w:rsidR="0045459C">
        <w:rPr>
          <w:rFonts w:cs="Times New Roman"/>
          <w:sz w:val="24"/>
          <w:szCs w:val="24"/>
          <w:lang w:val="uz-Cyrl-UZ"/>
        </w:rPr>
        <w:t>i</w:t>
      </w:r>
      <w:r>
        <w:rPr>
          <w:rFonts w:cs="Times New Roman"/>
          <w:sz w:val="24"/>
          <w:szCs w:val="24"/>
          <w:lang w:val="uz-Cyrl-UZ"/>
        </w:rPr>
        <w:t xml:space="preserve"> 54 </w:t>
      </w:r>
      <w:r w:rsidR="0045459C">
        <w:rPr>
          <w:rFonts w:cs="Times New Roman"/>
          <w:sz w:val="24"/>
          <w:szCs w:val="24"/>
          <w:lang w:val="uz-Cyrl-UZ"/>
        </w:rPr>
        <w:t>minuta</w:t>
      </w:r>
      <w:r>
        <w:rPr>
          <w:rFonts w:eastAsia="Times New Roman" w:cs="Times New Roman"/>
          <w:sz w:val="24"/>
          <w:szCs w:val="24"/>
          <w:lang w:val="uz-Cyrl-UZ"/>
        </w:rPr>
        <w:t>.</w:t>
      </w: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  <w:r>
        <w:rPr>
          <w:rFonts w:eastAsia="Times New Roman" w:cs="Times New Roman"/>
          <w:sz w:val="24"/>
          <w:szCs w:val="24"/>
          <w:lang w:val="uz-Cyrl-UZ"/>
        </w:rPr>
        <w:tab/>
      </w:r>
      <w:r>
        <w:rPr>
          <w:rFonts w:eastAsia="Times New Roman" w:cs="Times New Roman"/>
          <w:sz w:val="24"/>
          <w:szCs w:val="24"/>
          <w:lang w:val="uz-Cyrl-UZ"/>
        </w:rPr>
        <w:tab/>
      </w:r>
      <w:r w:rsidR="0045459C">
        <w:rPr>
          <w:rFonts w:eastAsia="Times New Roman" w:cs="Times New Roman"/>
          <w:sz w:val="24"/>
          <w:szCs w:val="24"/>
          <w:lang w:val="uz-Cyrl-UZ"/>
        </w:rPr>
        <w:t>Sastavni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deo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ovog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zapisnika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čini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obrađeni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tonski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snimak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sednice</w:t>
      </w:r>
      <w:r>
        <w:rPr>
          <w:rFonts w:eastAsia="Times New Roman" w:cs="Times New Roman"/>
          <w:sz w:val="24"/>
          <w:szCs w:val="24"/>
          <w:lang w:val="uz-Cyrl-UZ"/>
        </w:rPr>
        <w:t xml:space="preserve"> </w:t>
      </w:r>
      <w:r w:rsidR="0045459C">
        <w:rPr>
          <w:rFonts w:eastAsia="Times New Roman" w:cs="Times New Roman"/>
          <w:sz w:val="24"/>
          <w:szCs w:val="24"/>
          <w:lang w:val="uz-Cyrl-UZ"/>
        </w:rPr>
        <w:t>Odbora</w:t>
      </w:r>
      <w:r>
        <w:rPr>
          <w:rFonts w:eastAsia="Times New Roman" w:cs="Times New Roman"/>
          <w:sz w:val="24"/>
          <w:szCs w:val="24"/>
          <w:lang w:val="uz-Cyrl-UZ"/>
        </w:rPr>
        <w:t xml:space="preserve">. </w:t>
      </w: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p w:rsidR="00785631" w:rsidRDefault="00785631" w:rsidP="00785631">
      <w:pPr>
        <w:widowControl w:val="0"/>
        <w:tabs>
          <w:tab w:val="left" w:pos="1080"/>
          <w:tab w:val="left" w:pos="1440"/>
        </w:tabs>
        <w:rPr>
          <w:rFonts w:eastAsia="Times New Roman" w:cs="Times New Roman"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785631" w:rsidTr="0035606B">
        <w:tc>
          <w:tcPr>
            <w:tcW w:w="4788" w:type="dxa"/>
          </w:tcPr>
          <w:p w:rsidR="00785631" w:rsidRDefault="0045459C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uz-Cyrl-UZ"/>
              </w:rPr>
            </w:pP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>SEKRETAR</w:t>
            </w: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uz-Cyrl-UZ"/>
              </w:rPr>
            </w:pPr>
          </w:p>
          <w:p w:rsidR="00785631" w:rsidRDefault="0045459C" w:rsidP="0035606B">
            <w:pPr>
              <w:widowControl w:val="0"/>
              <w:tabs>
                <w:tab w:val="left" w:pos="1080"/>
                <w:tab w:val="left" w:pos="1440"/>
              </w:tabs>
              <w:rPr>
                <w:rFonts w:eastAsia="Times New Roman" w:cs="Times New Roman"/>
                <w:sz w:val="24"/>
                <w:szCs w:val="24"/>
                <w:lang w:val="uz-Cyrl-UZ"/>
              </w:rPr>
            </w:pP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>Dušan</w:t>
            </w:r>
            <w:r w:rsidR="00785631">
              <w:rPr>
                <w:rFonts w:eastAsia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>Lazić</w:t>
            </w:r>
          </w:p>
        </w:tc>
        <w:tc>
          <w:tcPr>
            <w:tcW w:w="4788" w:type="dxa"/>
          </w:tcPr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uz-Cyrl-UZ"/>
              </w:rPr>
            </w:pP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 xml:space="preserve">                          </w:t>
            </w:r>
            <w:r w:rsidR="0045459C">
              <w:rPr>
                <w:rFonts w:eastAsia="Times New Roman" w:cs="Times New Roman"/>
                <w:sz w:val="24"/>
                <w:szCs w:val="24"/>
                <w:lang w:val="uz-Cyrl-UZ"/>
              </w:rPr>
              <w:t>PREDSEDNIK</w:t>
            </w: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uz-Cyrl-UZ"/>
              </w:rPr>
            </w:pPr>
          </w:p>
          <w:p w:rsidR="00785631" w:rsidRDefault="00785631" w:rsidP="0035606B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eastAsia="Times New Roman" w:cs="Times New Roman"/>
                <w:sz w:val="24"/>
                <w:szCs w:val="24"/>
                <w:lang w:val="uz-Cyrl-UZ"/>
              </w:rPr>
            </w:pP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 xml:space="preserve">                          </w:t>
            </w:r>
            <w:r w:rsidR="0045459C">
              <w:rPr>
                <w:rFonts w:eastAsia="Times New Roman" w:cs="Times New Roman"/>
                <w:sz w:val="24"/>
                <w:szCs w:val="24"/>
                <w:lang w:val="uz-Cyrl-UZ"/>
              </w:rPr>
              <w:t>Snežana</w:t>
            </w: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5459C">
              <w:rPr>
                <w:rFonts w:eastAsia="Times New Roman" w:cs="Times New Roman"/>
                <w:sz w:val="24"/>
                <w:szCs w:val="24"/>
                <w:lang w:val="uz-Cyrl-UZ"/>
              </w:rPr>
              <w:t>B</w:t>
            </w:r>
            <w:r>
              <w:rPr>
                <w:rFonts w:eastAsia="Times New Roman" w:cs="Times New Roman"/>
                <w:sz w:val="24"/>
                <w:szCs w:val="24"/>
                <w:lang w:val="uz-Cyrl-UZ"/>
              </w:rPr>
              <w:t xml:space="preserve">. </w:t>
            </w:r>
            <w:r w:rsidR="0045459C">
              <w:rPr>
                <w:rFonts w:eastAsia="Times New Roman" w:cs="Times New Roman"/>
                <w:sz w:val="24"/>
                <w:szCs w:val="24"/>
                <w:lang w:val="uz-Cyrl-UZ"/>
              </w:rPr>
              <w:t>Petrović</w:t>
            </w:r>
          </w:p>
        </w:tc>
      </w:tr>
    </w:tbl>
    <w:p w:rsidR="00785631" w:rsidRDefault="00785631" w:rsidP="007856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785631" w:rsidRPr="00AB6307" w:rsidRDefault="00785631" w:rsidP="00785631">
      <w:pPr>
        <w:tabs>
          <w:tab w:val="left" w:pos="1418"/>
        </w:tabs>
        <w:rPr>
          <w:lang w:val="uz-Cyrl-UZ"/>
        </w:rPr>
      </w:pPr>
    </w:p>
    <w:sectPr w:rsidR="00785631" w:rsidRPr="00AB6307" w:rsidSect="00C34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EF" w:rsidRDefault="00BF25EF" w:rsidP="00785631">
      <w:r>
        <w:separator/>
      </w:r>
    </w:p>
  </w:endnote>
  <w:endnote w:type="continuationSeparator" w:id="0">
    <w:p w:rsidR="00BF25EF" w:rsidRDefault="00BF25EF" w:rsidP="007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EF" w:rsidRDefault="00BF25EF" w:rsidP="00785631">
      <w:r>
        <w:separator/>
      </w:r>
    </w:p>
  </w:footnote>
  <w:footnote w:type="continuationSeparator" w:id="0">
    <w:p w:rsidR="00BF25EF" w:rsidRDefault="00BF25EF" w:rsidP="00785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9C" w:rsidRDefault="004545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788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456" w:rsidRDefault="00C344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7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631" w:rsidRDefault="007856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56" w:rsidRDefault="00C34456">
    <w:pPr>
      <w:pStyle w:val="Header"/>
      <w:jc w:val="center"/>
    </w:pPr>
  </w:p>
  <w:p w:rsidR="00C34456" w:rsidRDefault="00C344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1F99"/>
    <w:multiLevelType w:val="hybridMultilevel"/>
    <w:tmpl w:val="FD30BC10"/>
    <w:lvl w:ilvl="0" w:tplc="1D64F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14"/>
    <w:rsid w:val="0010124C"/>
    <w:rsid w:val="001777EB"/>
    <w:rsid w:val="00203B88"/>
    <w:rsid w:val="002C6B87"/>
    <w:rsid w:val="003A21A3"/>
    <w:rsid w:val="0045459C"/>
    <w:rsid w:val="00516C76"/>
    <w:rsid w:val="00541454"/>
    <w:rsid w:val="00551B46"/>
    <w:rsid w:val="006506E3"/>
    <w:rsid w:val="00672714"/>
    <w:rsid w:val="006A2D68"/>
    <w:rsid w:val="00785631"/>
    <w:rsid w:val="0079353D"/>
    <w:rsid w:val="00797C24"/>
    <w:rsid w:val="007D4DC3"/>
    <w:rsid w:val="00822B12"/>
    <w:rsid w:val="00876716"/>
    <w:rsid w:val="008D04A6"/>
    <w:rsid w:val="00992B13"/>
    <w:rsid w:val="00AD13C1"/>
    <w:rsid w:val="00AD6681"/>
    <w:rsid w:val="00AE7738"/>
    <w:rsid w:val="00B1118E"/>
    <w:rsid w:val="00B1249A"/>
    <w:rsid w:val="00B46659"/>
    <w:rsid w:val="00BB17C5"/>
    <w:rsid w:val="00BF25EF"/>
    <w:rsid w:val="00C34456"/>
    <w:rsid w:val="00F7705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14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7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71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71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14"/>
    <w:pPr>
      <w:ind w:left="720"/>
      <w:contextualSpacing/>
    </w:pPr>
  </w:style>
  <w:style w:type="paragraph" w:customStyle="1" w:styleId="Char1">
    <w:name w:val="Char1"/>
    <w:basedOn w:val="Normal"/>
    <w:rsid w:val="0067271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727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714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7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71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2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714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14"/>
    <w:pPr>
      <w:ind w:left="720"/>
      <w:contextualSpacing/>
    </w:pPr>
  </w:style>
  <w:style w:type="paragraph" w:customStyle="1" w:styleId="Char1">
    <w:name w:val="Char1"/>
    <w:basedOn w:val="Normal"/>
    <w:rsid w:val="0067271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st1">
    <w:name w:val="st1"/>
    <w:basedOn w:val="DefaultParagraphFont"/>
    <w:rsid w:val="0067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5658</Words>
  <Characters>30273</Characters>
  <Application>Microsoft Macintosh Word</Application>
  <DocSecurity>0</DocSecurity>
  <Lines>672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Bojana</cp:lastModifiedBy>
  <cp:revision>2</cp:revision>
  <dcterms:created xsi:type="dcterms:W3CDTF">2017-07-10T08:48:00Z</dcterms:created>
  <dcterms:modified xsi:type="dcterms:W3CDTF">2017-07-10T08:48:00Z</dcterms:modified>
</cp:coreProperties>
</file>